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3" w:rsidRDefault="0023497A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r w:rsidRPr="0023497A">
        <w:rPr>
          <w:rFonts w:ascii="Arial" w:eastAsia="Calibri" w:hAnsi="Arial" w:cs="Arial"/>
          <w:b/>
          <w:color w:val="FF9933"/>
          <w:sz w:val="40"/>
        </w:rPr>
        <w:t>Przedmiotowy system oceniania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/>
      </w:tblPr>
      <w:tblGrid>
        <w:gridCol w:w="3806"/>
        <w:gridCol w:w="3806"/>
        <w:gridCol w:w="3806"/>
        <w:gridCol w:w="3807"/>
      </w:tblGrid>
      <w:tr w:rsidR="0023497A" w:rsidRPr="00372F72" w:rsidTr="00D8363A">
        <w:trPr>
          <w:trHeight w:val="261"/>
          <w:tblHeader/>
        </w:trPr>
        <w:tc>
          <w:tcPr>
            <w:tcW w:w="15225" w:type="dxa"/>
            <w:gridSpan w:val="4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Wymagania na ocenę</w:t>
            </w:r>
          </w:p>
        </w:tc>
      </w:tr>
      <w:tr w:rsidR="00293E73" w:rsidRPr="00372F72" w:rsidTr="00D8363A">
        <w:trPr>
          <w:trHeight w:val="261"/>
          <w:tblHeader/>
        </w:trPr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dopuszczającą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dostateczną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dobrą</w:t>
            </w:r>
          </w:p>
        </w:tc>
        <w:tc>
          <w:tcPr>
            <w:tcW w:w="3807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bardzo dobrą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Dział 1. Świat substancji</w:t>
            </w:r>
          </w:p>
        </w:tc>
      </w:tr>
      <w:tr w:rsidR="00293E73" w:rsidRPr="00372F72" w:rsidTr="00D8363A">
        <w:tblPrEx>
          <w:shd w:val="clear" w:color="auto" w:fill="auto"/>
        </w:tblPrEx>
        <w:tc>
          <w:tcPr>
            <w:tcW w:w="3806" w:type="dxa"/>
            <w:shd w:val="clear" w:color="auto" w:fill="auto"/>
          </w:tcPr>
          <w:p w:rsidR="0023497A" w:rsidRPr="0023497A" w:rsidRDefault="0023497A" w:rsidP="002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życiu;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życia codziennego;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wymienia przykładowe metody rozdzielania mieszanin;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złożone.</w:t>
            </w:r>
          </w:p>
        </w:tc>
        <w:tc>
          <w:tcPr>
            <w:tcW w:w="3806" w:type="dxa"/>
          </w:tcPr>
          <w:p w:rsidR="0023497A" w:rsidRPr="00C65BA4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Uczeń: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gałęzie przemysłu związane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produktów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wytwarzanych przez zakłady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przemysłowe związane z 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czyta ze zrozumieniem tekst popularnonaukowy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temat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faktów z historii i rozwoju chemii;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rozpoznaje i nazywa podstawowy sprzęt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naczynia laboratoryjne;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jakim celu stosuje się oznaczenia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etykietach opakowań odczynników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chemicznych i środków czystości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stosowanych w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gospodarstwie domowym;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bada właściwości substancji;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zmiany stanów skupienia materii;</w:t>
            </w:r>
          </w:p>
          <w:p w:rsidR="0023497A" w:rsidRPr="00C65BA4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korzysta z danych zawartych w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tabelach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(odczytuje gęstość oraz wartości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temperatury wrzenia i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temperatury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topnienia substancji);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 jednostki gęstości;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podstawia dane do wzoru na gęstość;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odróżnia metale od innych substancji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ich właściwości;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odczytuje dane tabelaryczne, dotyczące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wartości temperatury wrzenia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temperatury topnienia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są stopy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zastosowanie wybranych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ich stopów;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sposoby zabezpieczania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 korozją;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omawia zastosowania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jakich stanach skupienia niemetale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występują w przyrodzie;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sporządza mieszaniny jednorodne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niejednorodne;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przykłady mieszanin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jednorodnych 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cechy mieszanin jednorodnych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odróżnia substancję od mieszaniny;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jest: dekantacja, sączenie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krystalizacja;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wykazuje na dowolnym przykładzie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różnice między zjawiskiem fizycznym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reakcją chemiczną;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przedstawia podane przemiany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schematycznej formie zapisu równania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reakcji chemicznej;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wskazuje substraty i produkty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reakcji;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przemian chemicznych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znanych z życia codziennego.</w:t>
            </w:r>
          </w:p>
        </w:tc>
        <w:tc>
          <w:tcPr>
            <w:tcW w:w="3806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których niezbędna jest znajomość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zagadnień chemicznych;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informacje na temat historii i rozwoju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chemii na przestrzeni dziejów;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podstawowego sprzętu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laboratoryjnego;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(piktogramy) stosowane przy oznakowaniu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niebezpiecznych;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przeprowadzonych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(w tym przewodzenie ciepła i prądu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elektrycznego);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pojęć: masa, gęstość, objętość;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dotyczące właściwości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definicję korozji;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doświadczenia rozdzielania mieszanin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jednorodnych i niejednorodnych;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 reakcję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chemiczną i zjawisko fizyczne;</w:t>
            </w:r>
          </w:p>
          <w:p w:rsidR="0023497A" w:rsidRPr="0023497A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23497A"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yjaśnia, czym jest związek chemiczny;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związkiem chemicznym.</w:t>
            </w:r>
          </w:p>
        </w:tc>
        <w:tc>
          <w:tcPr>
            <w:tcW w:w="3807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dziedzinami nauki;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sprzętem laboratoryjnym;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wewnętrznej substancji, dlaczego ciała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stałe mają na ogół największą gęstość,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gazy najmniejszą;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jej właściwościami;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gospodarce człowieka;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sobą;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lekcji) metali oraz wyciąga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prawidłowe wnioski na podstawie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zawierających chlor na rośliny;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pojęcia: sublimacja i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przykładzie jodu;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metali) z właściwościami jego składników;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substancji, a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następnie stosuje je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wskazanych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mieszaniny,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następnie rozdziela je poznanymi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metodami;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w obecności nauczyciela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reakcję żelaza z siarką;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i na podstawie produktów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określa typ reakcji chemicznej;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obserwacji.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3497A" w:rsidRPr="0023497A" w:rsidRDefault="0023497A" w:rsidP="0023497A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3497A" w:rsidRPr="00372F72" w:rsidTr="00A43670">
        <w:trPr>
          <w:trHeight w:val="2607"/>
        </w:trPr>
        <w:tc>
          <w:tcPr>
            <w:tcW w:w="15225" w:type="dxa"/>
            <w:gridSpan w:val="4"/>
            <w:shd w:val="clear" w:color="auto" w:fill="auto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szuka w literaturze naukowej i czasopismach chemicznych informacji na temat historii i rozwoju chemii, a także na temat substancji i ich przemian;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pojęciem gęstości substancji w zadaniach problemowych;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i zastosowanie innych, niż poznanych na lekcji, stopów (np. stopu Wooda);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chromatografię bibułową oraz wskazuje jej zastosowanie;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alotropii i podaje jej przykłady;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podejmuje działania zmierzające do rozszerzenia swoich wiadomości i umiejętności zdobytych na lekcjach chemii;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badania właściwości i identyfikuje substancje na podstawie samodzielnie przeprowadzonych badań;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różnych substancji oraz samodzielnie je rozdziela;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wyniki swoich badań w formie wystąpienia, referatu lub za pomocą multimediów (np. w formie prezentacji multimedialnej).</w:t>
            </w:r>
          </w:p>
        </w:tc>
      </w:tr>
      <w:tr w:rsidR="006E72A0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6E72A0" w:rsidRPr="0023497A" w:rsidRDefault="006E72A0" w:rsidP="006E72A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Dział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2</w:t>
            </w: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. </w:t>
            </w:r>
            <w:r w:rsidRPr="006E72A0">
              <w:rPr>
                <w:rFonts w:ascii="Arial" w:hAnsi="Arial" w:cs="Arial"/>
                <w:b/>
                <w:bCs/>
                <w:color w:val="FFFFFF"/>
                <w:szCs w:val="24"/>
              </w:rPr>
              <w:t>Budowa atomu a układ okresowy pierwiastków chemicznych</w:t>
            </w:r>
          </w:p>
        </w:tc>
      </w:tr>
      <w:tr w:rsidR="00293E73" w:rsidRPr="00372F72" w:rsidTr="00D8363A">
        <w:tc>
          <w:tcPr>
            <w:tcW w:w="3806" w:type="dxa"/>
            <w:shd w:val="clear" w:color="auto" w:fill="auto"/>
          </w:tcPr>
          <w:p w:rsidR="001C5D88" w:rsidRPr="00632836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mogą być jedno- lub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dwuliterowe;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 jest wielka, a druga – mała;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dyfuzja;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elektron walencyjny, konfiguracja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 pionowe kolumny 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to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grupy, a poziome rzędy to okresy;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w celu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odczytania symboli pierwiastków i ich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charakteru chemicznego;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izotopów;</w:t>
            </w:r>
          </w:p>
          <w:p w:rsidR="0023497A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okresowego pierwiastków chemicznych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informacje niezbędne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określenia budowy atomu: numer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 i numer okresu oraz liczbę atomową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liczbę masową.</w:t>
            </w:r>
          </w:p>
        </w:tc>
        <w:tc>
          <w:tcPr>
            <w:tcW w:w="3806" w:type="dxa"/>
            <w:shd w:val="clear" w:color="auto" w:fill="auto"/>
          </w:tcPr>
          <w:p w:rsidR="001C5D88" w:rsidRPr="001C5D88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ich symbole i odwrotnie;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prawie jednakowych atomów;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i elektronów;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znajdujących się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danego pierwiastka chemicznego,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liczby 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poszczególnych powłokach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nad uporządkowaniem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według wzrastającej liczby atomowej;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mu źródłach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informacje o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 podanych pierwiastków;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23497A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jądrowego na organizmy;</w:t>
            </w:r>
          </w:p>
          <w:p w:rsidR="00632836" w:rsidRPr="001C5D88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</w:tc>
        <w:tc>
          <w:tcPr>
            <w:tcW w:w="3806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nazw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wskazując miejsce protonów, neutronów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wybranych pierwiastków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chemicznych;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miejsce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chemicznego ma wartość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ułamkową;</w:t>
            </w:r>
          </w:p>
          <w:p w:rsidR="00632836" w:rsidRPr="00293E73" w:rsidRDefault="00293E73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podanych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izotopach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 stosowania izotopów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promieniotwórczych;</w:t>
            </w:r>
          </w:p>
          <w:p w:rsidR="0023497A" w:rsidRPr="0086208C" w:rsidRDefault="00632836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807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w jaki sposób tworzy 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symbole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doświadczenia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potwierdzające dyfuzję zachodzącą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jednostkę masy atomowej u;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jakie znaczenie mają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elektrony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omawia, jak zmienia się aktywność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 i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izotopów;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na podstawie mas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poszczególnych izotopów i ich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zawartości procentowej;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chemiczne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znajdujące się w tej samej grupie mają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:rsidR="0023497A" w:rsidRPr="005F6E38" w:rsidRDefault="00632836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93E73" w:rsidRPr="00293E73" w:rsidTr="00D8363A">
        <w:trPr>
          <w:trHeight w:val="261"/>
        </w:trPr>
        <w:tc>
          <w:tcPr>
            <w:tcW w:w="15225" w:type="dxa"/>
            <w:gridSpan w:val="4"/>
            <w:shd w:val="clear" w:color="auto" w:fill="auto"/>
            <w:vAlign w:val="center"/>
          </w:tcPr>
          <w:p w:rsidR="00293E73" w:rsidRPr="00293E73" w:rsidRDefault="00293E73" w:rsidP="0029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ciekawe historie związane z pochodzeniem lub tworzeniem nazw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rozwój pojęcia: atom i założenia teorii atomistyczno-cząsteczkowej;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inne, niż poznane na lekcji, sposoby porządkowania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śledzi w literaturze naukowej osiągnięcia w dziedzinie badań nad atomem i pierwiastkami promieniotwórczymi;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oblicza masę atomową ze składu izotopowego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skład procentowy izotopów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budowę atomów pierwiastków chemicznych o liczbach atomowych większych od 20;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dlaczego lantanowce i aktynowce umieszcza się najczęściej pod główną częścią tablicy;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bierze udział w dyskusji na temat wad i zalet energetyki jądrowej.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93E73">
              <w:rPr>
                <w:rFonts w:ascii="Arial" w:hAnsi="Arial" w:cs="Arial"/>
                <w:b/>
                <w:bCs/>
                <w:color w:val="FFFFFF"/>
                <w:szCs w:val="24"/>
              </w:rPr>
              <w:t>Dział 3. Łączenie się atomów</w:t>
            </w:r>
          </w:p>
        </w:tc>
      </w:tr>
      <w:tr w:rsidR="00293E73" w:rsidRPr="00D8363A" w:rsidTr="00D8363A">
        <w:tc>
          <w:tcPr>
            <w:tcW w:w="3806" w:type="dxa"/>
            <w:shd w:val="clear" w:color="auto" w:fill="auto"/>
          </w:tcPr>
          <w:p w:rsidR="00D8363A" w:rsidRPr="00D8363A" w:rsidRDefault="00D8363A" w:rsidP="00D8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masy atomowe pierwiastków z 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 po jednym przykładzie reakcji łączenia (syntezy), rozkładu (analizy) 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zachowania masy;</w:t>
            </w:r>
          </w:p>
          <w:p w:rsidR="00293E73" w:rsidRPr="00632836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806" w:type="dxa"/>
            <w:shd w:val="clear" w:color="auto" w:fill="auto"/>
          </w:tcPr>
          <w:p w:rsidR="00B25A06" w:rsidRPr="00B25A06" w:rsidRDefault="00B25A06" w:rsidP="00B25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formie równań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:rsidR="00293E73" w:rsidRPr="001C5D88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</w:p>
        </w:tc>
        <w:tc>
          <w:tcPr>
            <w:tcW w:w="3806" w:type="dxa"/>
            <w:shd w:val="clear" w:color="auto" w:fill="auto"/>
          </w:tcPr>
          <w:p w:rsidR="00734E8E" w:rsidRPr="00734E8E" w:rsidRDefault="00734E8E" w:rsidP="0073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przewiduje, jaki typ wiązania utworzą przykładowe pierwiastki (na podstawie ich położenia w układzie okresowym);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ustala wzory sumaryczne i strukturalne tlenków niemetali oraz wzory sumaryczne tlenków metali na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podstawie wartościowości pierwiastków;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zapisanych słownie;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przedstawionych w zapisach modelowych;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prawach zachowania masy i stałości składu w zadaniach;</w:t>
            </w:r>
          </w:p>
          <w:p w:rsidR="00293E73" w:rsidRPr="00632836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</w:tc>
        <w:tc>
          <w:tcPr>
            <w:tcW w:w="3807" w:type="dxa"/>
            <w:shd w:val="clear" w:color="auto" w:fill="auto"/>
          </w:tcPr>
          <w:p w:rsidR="00734E8E" w:rsidRPr="006A2AEB" w:rsidRDefault="00734E8E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konfiguracji elektronowej;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modeluje schematy powstawania wiązań: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(kowalencyjnych),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 (kowalencyjnych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przykładowych pierwiastków w celu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określenia typu wiązań, które utworzą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atomy tych pierwiastków;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w tlenkach;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nuje obliczenia liczby atomów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 atomów na podstawie znajomości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masy cząsteczkowej;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 formie prostych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chemografów</w:t>
            </w:r>
            <w:proofErr w:type="spellEnd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istotę przemian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 w:rsid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:rsidR="00293E73" w:rsidRPr="00632836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(lub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inną przemianę) w zamkniętym naczyniu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</w:tr>
      <w:tr w:rsidR="006A2AEB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6A2AEB" w:rsidRPr="0023497A" w:rsidRDefault="006A2AEB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6A2AEB" w:rsidRPr="00FC01CC" w:rsidTr="00C65BA4">
        <w:tc>
          <w:tcPr>
            <w:tcW w:w="15225" w:type="dxa"/>
            <w:gridSpan w:val="4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konfiguracja elektronowa helowców stanowi stabilny układ elektronów;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analizuje charakter wiązań w podanych przykładach cząsteczek związków chemicznych (na podstawie danych uzyskanych z tablicy elektroujemności);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rozwiązuje złożone </w:t>
            </w:r>
            <w:proofErr w:type="spellStart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chemografy</w:t>
            </w:r>
            <w:proofErr w:type="spellEnd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: ustala, jakie substancje kryją się pod wskazanymi oznaczeniami, zapisuje równania reakcji;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podanym zbiorze substancji dobiera substraty do produktów, a następnie zapisuje równania reakcji, określając ich typ;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równania reakcji chemicznych pod względem ilościowym;</w:t>
            </w:r>
          </w:p>
          <w:p w:rsidR="006A2AEB" w:rsidRP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stechiometryczne uwzględniające poznane w trakcie realizacji działu pojęcia i prawa.</w:t>
            </w:r>
          </w:p>
        </w:tc>
      </w:tr>
      <w:tr w:rsidR="00FC01CC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FC01CC" w:rsidRPr="0023497A" w:rsidRDefault="00FC01CC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FC01CC">
              <w:rPr>
                <w:rFonts w:ascii="Arial" w:hAnsi="Arial" w:cs="Arial"/>
                <w:b/>
                <w:bCs/>
                <w:color w:val="FFFFFF"/>
                <w:szCs w:val="24"/>
              </w:rPr>
              <w:t>Dział 4. Gazy i ich mieszaniny</w:t>
            </w:r>
          </w:p>
        </w:tc>
      </w:tr>
      <w:tr w:rsidR="006A2AEB" w:rsidRPr="00FC01CC" w:rsidTr="00D8363A"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wie, z jakich substancji składa się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powietrze;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nazwy pierwiastków należących do 18. grupy;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 strukturalny tlenku węgla(IV) [dwutlenku węgla];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:rsidR="006A2AEB" w:rsidRPr="00D8363A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 człowieka.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dlaczego bez tlenu nie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byłoby życia na Ziemi;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 reakcjach chemicznych;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praktyczne kilku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 w równaniach reakcji otrzymywania tlenków metodą utleniania pierwiastków;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wie, jaka właściwość tlenku węgla(IV)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zadecydowała o jego zastosowaniu;</w:t>
            </w:r>
          </w:p>
          <w:p w:rsid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wodoru;</w:t>
            </w:r>
          </w:p>
          <w:p w:rsidR="00FC01CC" w:rsidRPr="00F11E2C" w:rsidRDefault="00F11E2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substancjami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mieszaninami wybuchowymi;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zdecydowały o jego zastosowaniu;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 i konsekwencje jego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wzrostu na życie mieszkańców Ziemi;</w:t>
            </w:r>
          </w:p>
          <w:p w:rsidR="00FC01CC" w:rsidRPr="00B25A06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ników powietrza w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 podanych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wymiarach;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 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zebranego gazu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podstawowe właściwości (stan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skupienia, barwę, zapach, rozpuszczalność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tlenek węgla(IV);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 odwrotnie;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kilku tlenków;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słownego reakcję egzotermiczną od reakcji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endotermicznej;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 zastosowanie gazów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szlachetnych;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tlenku węgla(IV)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szkolnych warunkach laboratoryjnych;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:rsidR="006A2AEB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węgla(II) i tłumaczy zagrożenia wynikające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jego właściwości;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pojazdów i budynków użyteczności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publicznej w gaśnice pianowe lub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proszkowe;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którego można zbadać właściwości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wybuchowe mieszaniny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metalami i niemetalami, nazywa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otrzymane produkty;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życia na Ziemi;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 gazowych na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rozwój roślin;</w:t>
            </w:r>
          </w:p>
          <w:p w:rsidR="00FC01CC" w:rsidRPr="00734E8E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</w:tc>
        <w:tc>
          <w:tcPr>
            <w:tcW w:w="3807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osobom znajdującym się w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(przy założeniu, że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jest to pomieszczenie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hermetyczne i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jest mu znane zużycie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godzinę);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następujących zjawisk atmosferycznych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właściwości powietrza: wykrywanie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trza w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„pustym” naczyniu, badanie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składu powietrza, badanie udziału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w paleniu się świecy;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 podczas reakcji termicznego rozkładu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manganianu(VII) potasu;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pierwiastkami nazywa się spalaniem;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 na tlenki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tlenki niemetali oraz podaje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takich tlenków;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elektronów w ostatniej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powłoce helowców i tłumaczy właściwości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dlaczego wzrost zawartości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 w atmosferze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niekorzystny;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obliczenia, kiedy istnieje zagrożenie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zdrowia i życia ludzi przebywających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niewietrzonych pomieszczeniach;</w:t>
            </w:r>
          </w:p>
          <w:p w:rsidR="006A2AEB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 wybuchowych, jakie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są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jego skutki i jak przed wybuchem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można się zabezpieczyć;</w:t>
            </w:r>
          </w:p>
          <w:p w:rsidR="00FC01CC" w:rsidRPr="0005763F" w:rsidRDefault="0005763F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udowadniające, że dwutlenek węgla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gazem cieplarnianym;</w:t>
            </w:r>
          </w:p>
          <w:p w:rsidR="00FC01CC" w:rsidRPr="006A2AEB" w:rsidRDefault="00FC01CC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 na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celu ochronę powietrza przed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</w:tr>
      <w:tr w:rsidR="0005763F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05763F" w:rsidRPr="0023497A" w:rsidRDefault="0005763F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05763F" w:rsidRPr="00FC01CC" w:rsidTr="00A43670">
        <w:trPr>
          <w:trHeight w:val="2673"/>
        </w:trPr>
        <w:tc>
          <w:tcPr>
            <w:tcW w:w="15225" w:type="dxa"/>
            <w:gridSpan w:val="4"/>
            <w:shd w:val="clear" w:color="auto" w:fill="auto"/>
          </w:tcPr>
          <w:p w:rsidR="0005763F" w:rsidRPr="0005763F" w:rsidRDefault="0005763F" w:rsidP="00057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kto po raz pierwszy i w jaki sposób skroplił powietrze;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proces skraplania powietrza i jego składników;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szersze zastosowania tlenu cząsteczkowego i ozonu;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charakteryzuje właściwości większości znanych 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charakteryzuje kilka nadtlenków;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sprawdza wpływ nawożenia azotowego na wzrost i rozwój roślin;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naturę biochemiczną cyklu azotu w przyrodzie;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 opisuje proces fotosyntezy;</w:t>
            </w:r>
          </w:p>
          <w:p w:rsidR="0005763F" w:rsidRPr="00FC01CC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podejmuje się zorganizowania akcji o charakterze ekologicznym.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C65BA4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Dział 5. Woda i roztwory wodne</w:t>
            </w:r>
          </w:p>
        </w:tc>
      </w:tr>
      <w:tr w:rsidR="00FC01CC" w:rsidRPr="00FC01CC" w:rsidTr="00D8363A"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 i zawiesin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spotykanych w życiu codziennym;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przyśpieszające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ciał stałych;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roztworów o określonych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stężeniach procentowych;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zatężanie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:rsidR="00FC01CC" w:rsidRPr="00FC01CC" w:rsidRDefault="00C65BA4" w:rsidP="00B7756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 w przyrodzie;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proces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ciekłych 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nasyconym i nienasyconym;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rozcieńczonym 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 do prostych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obliczeń;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nietypowa gęstość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 pochodzenia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roślinnego i w niektórych minerałach;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ma polarna budowa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 na rozpuszczanie substancji stałych;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 zawiesin;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wykresu rozpuszczalności;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rozpuszczalnika (lub roztworu);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roztworu o znanym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przygotowania roztworu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omawia zagrożenia środowiska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przyrodniczego spowodowane skażeniem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807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gospodarowania wodą i proponuje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jej oszczędzania;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produktach spożywczych na podstawie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badań przeprowadzonych samodzielnie;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 przykłady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emulsji spotykanych w życiu codziennym;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życiu codziennym;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rozpuszczalność substancji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w wodzie;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 dla organizmów;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lub objętość i gęstość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rozpuszczonej i masę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 (lub roztworu);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 substancji</w:t>
            </w:r>
            <w:r w:rsidR="00BA5C34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w określonej masie lub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objętości roztworu o znanym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procentowym;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cza objętość rozpuszczalnika (o 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znanej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gęstości) potrzebną do przygotowania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określonym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:rsidR="00FC01CC" w:rsidRPr="00FC01CC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C65BA4" w:rsidRPr="00FC01CC" w:rsidTr="00C65BA4">
        <w:tc>
          <w:tcPr>
            <w:tcW w:w="15225" w:type="dxa"/>
            <w:gridSpan w:val="4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mgła i piana;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 efekt </w:t>
            </w:r>
            <w:proofErr w:type="spellStart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Tyndalla</w:t>
            </w:r>
            <w:proofErr w:type="spellEnd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swoje poglądy na temat ekologii wód w Polsce i na świecie;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stosuje zdobyte wiadomości w sytuacjach problemowych.</w:t>
            </w:r>
          </w:p>
        </w:tc>
      </w:tr>
    </w:tbl>
    <w:p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bookmarkStart w:id="0" w:name="_GoBack"/>
      <w:bookmarkEnd w:id="0"/>
    </w:p>
    <w:sectPr w:rsidR="00372F7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C2" w:rsidRDefault="004426C2" w:rsidP="00285D6F">
      <w:pPr>
        <w:spacing w:after="0" w:line="240" w:lineRule="auto"/>
      </w:pPr>
      <w:r>
        <w:separator/>
      </w:r>
    </w:p>
  </w:endnote>
  <w:endnote w:type="continuationSeparator" w:id="0">
    <w:p w:rsidR="004426C2" w:rsidRDefault="004426C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A4" w:rsidRDefault="00CB145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B145E">
      <w:rPr>
        <w:b/>
        <w:noProof/>
        <w:color w:val="003892"/>
        <w:lang w:eastAsia="pl-PL"/>
      </w:rPr>
      <w:pict>
        <v:line id="Łącznik prostoliniowy 3" o:spid="_x0000_s1229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C65BA4">
      <w:rPr>
        <w:b/>
        <w:color w:val="003892"/>
      </w:rPr>
      <w:t xml:space="preserve"> </w:t>
    </w:r>
    <w:r w:rsidR="00C65BA4" w:rsidRPr="009E0F62">
      <w:rPr>
        <w:b/>
        <w:color w:val="003892"/>
      </w:rPr>
      <w:t>AUTORZY:</w:t>
    </w:r>
    <w:r w:rsidR="00C65BA4" w:rsidRPr="00285D6F">
      <w:rPr>
        <w:color w:val="003892"/>
      </w:rPr>
      <w:t xml:space="preserve"> </w:t>
    </w:r>
    <w:r w:rsidR="00C65BA4" w:rsidRPr="003E7A3E">
      <w:t>Hanna Gulińska, Janina Smolińska</w:t>
    </w:r>
  </w:p>
  <w:p w:rsidR="00C65BA4" w:rsidRDefault="00CB145E" w:rsidP="00EE01FE">
    <w:pPr>
      <w:pStyle w:val="Stopka"/>
      <w:tabs>
        <w:tab w:val="clear" w:pos="9072"/>
        <w:tab w:val="right" w:pos="9639"/>
      </w:tabs>
      <w:ind w:left="-567" w:right="1"/>
    </w:pPr>
    <w:r w:rsidRPr="00CB145E">
      <w:rPr>
        <w:b/>
        <w:noProof/>
        <w:color w:val="003892"/>
        <w:lang w:eastAsia="pl-PL"/>
      </w:rPr>
      <w:pict>
        <v:line id="Łącznik prostoliniowy 5" o:spid="_x0000_s1228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65BA4" w:rsidRDefault="00C65B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65BA4" w:rsidRDefault="00CB145E" w:rsidP="009130E5">
    <w:pPr>
      <w:pStyle w:val="Stopka"/>
      <w:ind w:left="-1417"/>
      <w:jc w:val="center"/>
    </w:pPr>
    <w:r>
      <w:fldChar w:fldCharType="begin"/>
    </w:r>
    <w:r w:rsidR="00C65BA4">
      <w:instrText>PAGE   \* MERGEFORMAT</w:instrText>
    </w:r>
    <w:r>
      <w:fldChar w:fldCharType="separate"/>
    </w:r>
    <w:r w:rsidR="00614782">
      <w:rPr>
        <w:noProof/>
      </w:rPr>
      <w:t>1</w:t>
    </w:r>
    <w:r>
      <w:fldChar w:fldCharType="end"/>
    </w:r>
  </w:p>
  <w:p w:rsidR="00C65BA4" w:rsidRPr="00285D6F" w:rsidRDefault="00C65B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C2" w:rsidRDefault="004426C2" w:rsidP="00285D6F">
      <w:pPr>
        <w:spacing w:after="0" w:line="240" w:lineRule="auto"/>
      </w:pPr>
      <w:r>
        <w:separator/>
      </w:r>
    </w:p>
  </w:footnote>
  <w:footnote w:type="continuationSeparator" w:id="0">
    <w:p w:rsidR="004426C2" w:rsidRDefault="004426C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A4" w:rsidRDefault="00C65B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Ciekawa chemia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23497A"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5763F"/>
    <w:rsid w:val="00073CC3"/>
    <w:rsid w:val="00081BE0"/>
    <w:rsid w:val="000B512E"/>
    <w:rsid w:val="000E463D"/>
    <w:rsid w:val="00191DB3"/>
    <w:rsid w:val="001C5D88"/>
    <w:rsid w:val="001D670D"/>
    <w:rsid w:val="001E4CB0"/>
    <w:rsid w:val="001F0820"/>
    <w:rsid w:val="0021174E"/>
    <w:rsid w:val="00215ABA"/>
    <w:rsid w:val="00224ECB"/>
    <w:rsid w:val="0023497A"/>
    <w:rsid w:val="00245DA5"/>
    <w:rsid w:val="00281509"/>
    <w:rsid w:val="00285039"/>
    <w:rsid w:val="00285D6F"/>
    <w:rsid w:val="00293E73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426C2"/>
    <w:rsid w:val="0045395D"/>
    <w:rsid w:val="004617B8"/>
    <w:rsid w:val="00473218"/>
    <w:rsid w:val="004905F8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14782"/>
    <w:rsid w:val="00632836"/>
    <w:rsid w:val="0063793A"/>
    <w:rsid w:val="00653110"/>
    <w:rsid w:val="00672759"/>
    <w:rsid w:val="006A10C4"/>
    <w:rsid w:val="006A2AEB"/>
    <w:rsid w:val="006B5810"/>
    <w:rsid w:val="006B7E91"/>
    <w:rsid w:val="006C5470"/>
    <w:rsid w:val="006E72A0"/>
    <w:rsid w:val="006F4D47"/>
    <w:rsid w:val="00700EB3"/>
    <w:rsid w:val="00734E8E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45796"/>
    <w:rsid w:val="00970293"/>
    <w:rsid w:val="009E0F62"/>
    <w:rsid w:val="009E1FFA"/>
    <w:rsid w:val="00A23496"/>
    <w:rsid w:val="00A239DF"/>
    <w:rsid w:val="00A25A62"/>
    <w:rsid w:val="00A43670"/>
    <w:rsid w:val="00A44F50"/>
    <w:rsid w:val="00A5798A"/>
    <w:rsid w:val="00AB49BA"/>
    <w:rsid w:val="00AC5139"/>
    <w:rsid w:val="00AD3129"/>
    <w:rsid w:val="00AD5855"/>
    <w:rsid w:val="00AE296D"/>
    <w:rsid w:val="00B101AE"/>
    <w:rsid w:val="00B25A06"/>
    <w:rsid w:val="00B25ED5"/>
    <w:rsid w:val="00B44FC3"/>
    <w:rsid w:val="00B63701"/>
    <w:rsid w:val="00B7756E"/>
    <w:rsid w:val="00B85C47"/>
    <w:rsid w:val="00BA4010"/>
    <w:rsid w:val="00BA5C34"/>
    <w:rsid w:val="00BB090F"/>
    <w:rsid w:val="00BD56A6"/>
    <w:rsid w:val="00C0734D"/>
    <w:rsid w:val="00C65BA4"/>
    <w:rsid w:val="00CB145E"/>
    <w:rsid w:val="00CD3114"/>
    <w:rsid w:val="00D072CF"/>
    <w:rsid w:val="00D22D55"/>
    <w:rsid w:val="00D336DC"/>
    <w:rsid w:val="00D65302"/>
    <w:rsid w:val="00D6601F"/>
    <w:rsid w:val="00D8363A"/>
    <w:rsid w:val="00DB764A"/>
    <w:rsid w:val="00E21AB3"/>
    <w:rsid w:val="00E72C55"/>
    <w:rsid w:val="00E94882"/>
    <w:rsid w:val="00EA14FC"/>
    <w:rsid w:val="00EB52AA"/>
    <w:rsid w:val="00EC12C2"/>
    <w:rsid w:val="00EE01FE"/>
    <w:rsid w:val="00EE412F"/>
    <w:rsid w:val="00F11E2C"/>
    <w:rsid w:val="00F303B7"/>
    <w:rsid w:val="00F557F2"/>
    <w:rsid w:val="00F719F2"/>
    <w:rsid w:val="00FA2A70"/>
    <w:rsid w:val="00FA7FC7"/>
    <w:rsid w:val="00FC01CC"/>
    <w:rsid w:val="00FD3A8B"/>
    <w:rsid w:val="00FD4365"/>
    <w:rsid w:val="00FD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BDDB-FFA5-450C-B3DF-F0A9372E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Marzena</cp:lastModifiedBy>
  <cp:revision>2</cp:revision>
  <cp:lastPrinted>2017-04-26T11:04:00Z</cp:lastPrinted>
  <dcterms:created xsi:type="dcterms:W3CDTF">2019-11-21T19:17:00Z</dcterms:created>
  <dcterms:modified xsi:type="dcterms:W3CDTF">2019-11-21T19:17:00Z</dcterms:modified>
</cp:coreProperties>
</file>