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 xml:space="preserve">Wymagania edukacyjne z Historii na poszczególne oceny klasa I Gimnazjum 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27"/>
      </w:tblGrid>
      <w:tr>
        <w:trPr>
          <w:trHeight w:hRule="atLeast" w:val="417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4"/>
              <w:numPr>
                <w:ilvl w:val="0"/>
                <w:numId w:val="1"/>
              </w:numPr>
              <w:autoSpaceDE w:val="false"/>
              <w:spacing w:after="0" w:before="0"/>
              <w:contextualSpacing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HISTORIA JAKO NAUKA.  UCZEŃ: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ind w:hanging="0" w:left="0" w:right="403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historia, źródło historyczne, nasza era, przed naszą erą, wiek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prostej klasyfikacji źródeł historycznych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przykłady źródeł pisanych i niepisanych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wiek danego wydarzenia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archeologia, epoki historyczne, chronologia, prahistoria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epok historycznych w kolejności chronologicznej: starożytność, średniowiecze, nowożytność, współczesność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umiejscawia wydarzenia </w:t>
              <w:br/>
              <w:t>w odpowiedniej epoce historycznej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wyjaśnia, na czym polega praca historyka i archeologa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wymienia stosowane </w:t>
              <w:br/>
              <w:t>w przeszłości sposoby mierzenia czasu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określa ramy chronologiczne epok historycznych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rPr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  <w:r>
              <w:rPr>
                <w:u w:val="single"/>
              </w:rPr>
              <w:t xml:space="preserve">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omawia rolę źródeł historycznych w procesie poznawania dziejów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rozumie potrzebę tworzenia systemu datacji i posługiwania się nim</w:t>
            </w:r>
          </w:p>
          <w:p>
            <w:pPr>
              <w:pStyle w:val="style0"/>
              <w:spacing w:after="0" w:before="0" w:line="240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pacing w:after="200" w:before="0" w:line="240" w:lineRule="auto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40" w:lineRule="auto"/>
              <w:contextualSpacing w:val="false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POCZĄTKI CYWILIZACJI</w:t>
            </w:r>
            <w:r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6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australopitek, </w:t>
            </w:r>
            <w:r>
              <w:rPr>
                <w:rFonts w:eastAsia="Times"/>
                <w:i/>
              </w:rPr>
              <w:t>homo sapiens</w:t>
            </w:r>
            <w:r>
              <w:rPr>
                <w:rFonts w:eastAsia="Times"/>
              </w:rPr>
              <w:t>, koczowniczy tryb życia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kolebkę ludzkości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główne założenia teorii Karola Darwina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teorie dotyczące powstania człowieka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rewolucja neolityczna, osiadły tryb życia, osada, epoka brązu, epoka żelaza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zmiany, które zaszły w życiu człowieka </w:t>
              <w:br/>
              <w:t xml:space="preserve"> okresie neolitu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metali wykorzystywanych przez praludzi do wytopu broni, narzędzi, ozdób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cywilizacja, Mezopotamia, system irygacyjny, Sumerowie, miasto-państwo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Mezopotamię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położenie geograficzne i warunki naturalne panujące </w:t>
              <w:br/>
              <w:t>w Mezopotamii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wymienia osiągnięcia Sumerów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Babilon, Kodeks Hammurabiego, politeizm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był i czym zasłynął Hammurabi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państwo babilońskie i asyryjskie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najważniejsze zasady prawne zapisane </w:t>
              <w:br/>
              <w:t>w Kodeksie Hammurabiego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Egipt Górny, Egipt Dolny, faraon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Egipt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i warunki naturalne panujące w Egipcie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politeizm, mumia, mumifikacja, sarkofag, piramida, hieroglify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imiona najważniejszych bogów egipskich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największe osiągnięcia cywilizacji egipskiej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Hebrajczycy, Palestyna, Jahwe, Juda, Izrael, niewola babilońska, prorok, Mesjasz, monoteizm, judaizm, dekalog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Abraham, Mojżesz, Dawid, Salomon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Izrael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i warunki naturalne Palestyny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czas powstania cywilizacji Indii i Chin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Ariowie, kasta, system kastowy, buddyzm, hinduizm, nirwana, Wielki Mur Chiński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lokalizuje na mapie Indie </w:t>
              <w:br/>
              <w:t>i Chiny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oraz warunki naturalne cywilizacji indyjskiej i chińskiej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osiągnięcia cywilizacji indyjskiej i chińskiej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piktogram, pismo klinowe, hieroglif, papirus, alfabet, Fenicjanie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rodzaje pisma, którymi posługiwały się ludy starożytne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materiałów piśmienniczych stosowanych w starożytności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</w:t>
            </w:r>
            <w:r>
              <w:rPr>
                <w:rFonts w:eastAsia="Times"/>
                <w:i/>
              </w:rPr>
              <w:t>homo habilis</w:t>
            </w:r>
            <w:r>
              <w:rPr>
                <w:rFonts w:eastAsia="Times"/>
              </w:rPr>
              <w:t xml:space="preserve">, </w:t>
            </w:r>
            <w:r>
              <w:rPr>
                <w:rFonts w:eastAsia="Times"/>
                <w:i/>
              </w:rPr>
              <w:t>homo erectus</w:t>
            </w:r>
            <w:r>
              <w:rPr>
                <w:rFonts w:eastAsia="Times"/>
              </w:rPr>
              <w:t xml:space="preserve">, </w:t>
            </w:r>
            <w:r>
              <w:rPr>
                <w:rFonts w:eastAsia="Times"/>
                <w:i/>
              </w:rPr>
              <w:t>homo neandertalensis</w:t>
            </w:r>
            <w:r>
              <w:rPr>
                <w:rFonts w:eastAsia="Times"/>
              </w:rPr>
              <w:t xml:space="preserve">, </w:t>
            </w:r>
            <w:r>
              <w:rPr>
                <w:rFonts w:eastAsia="Times"/>
                <w:i/>
              </w:rPr>
              <w:t>homo sapiens</w:t>
            </w:r>
            <w:r>
              <w:rPr>
                <w:rFonts w:eastAsia="Times"/>
              </w:rPr>
              <w:t>, ewolucja, paleolit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w kolejności etapy ewolucji człowieka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warunki życia ludzi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w czasach prahistorycznych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najważniejszych wynalazków człowieka z czasów prahistorycznych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ewolucjonizm, antropologia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opisuje, czym zajmuje się antropolog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sposoby ustalania wieku znalezisk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neolit, megalit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określa ramy chronologiczne rewolucji neolitycznej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życie codzienne ludzi przed rewolucją neolityczną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sposób wytopu brązu i żelaza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podaje ramy chronologiczne istnienia cywilizacji sumeryjskiej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Żyzny Półksiężyc, król-kapłan, zikkurat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rolę rzek </w:t>
              <w:br/>
              <w:t>w starożytnej Mezopotamii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miast sumeryjskich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ok. 2 tys. lat p.n.e., XVIII w. p.n.e., VII w. p.n.e., 612 r. p.n.e., VI w.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Aszur, Niniwa, wiszące ogrody, rydwan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czym zasłynęli: Nabuchodonozor II, Sargon II Wielki, Asurbanipal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ok. 3 tys. lat p.n.e., XIII w. p.n.e., 31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ramy chronologiczne istnienia cywilizacji egipskiej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najważniejsze dokonania Ramzesa 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strukturę społeczeństwa egipskiego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zakres władzy faraona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ok. 2500 r. p.n.e., 1313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sfinks, Dolina Królów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najsłynniejszych piramid egipskich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ramy chronologiczne istnienia państwa żydowskiego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Kanaan, menora, Biblia, Tora, Arka Przymierza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Cyrusa II Wielkiego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/>
            </w:pPr>
            <w:r>
              <w:rPr/>
              <w:t>- opisuje wygląd świątyni jerozolimskiej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Harappa, Mohendżo Daro, cytadela, terakotowa armia, humanitaryzm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zna i krótko charakteryzuje postaci Buddy i Konfucjusza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daty powstania poszczególnych rodzajów pisma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rolę pisma </w:t>
              <w:br/>
              <w:t>w starożytności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znaczenie alfabetu stworzonego przez Fenicjan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określa ramy chronologiczne kolejnych etapów ewolucji człowieka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najistotniejsze cechy wyglądu różnych gatunków człowiekowatych i ich umiejętności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wskazuje na mapie kierunki </w:t>
              <w:br/>
              <w:t xml:space="preserve">i trasy ekspansji gatunku ludzkiego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przedstawia wpływ zmian klimatycznych na tryb życia człowieka pierwotnego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tryb życia i zajęcia ludzi epoki neolitu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nazywa i lokalizuje na mapie pozostałości najstarszej znanej osady ludzkiej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wskazuje na mapie miejsce położenia najbardziej znanej budowli megalitycznej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wyjaśnia, jakie zmiany nastąpiły w życiu człowieka dzięki opanowaniu umiejętności wytopu metali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charakteryzuje oddziaływanie warunków naturalnych na życie mieszkańców Mezopotamii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omawia organizację państwa babilońskiego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najważniejsze fakty z historii Asyrii i Babilonii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interpretuje zasadę „oko za oko, ząb za ząb”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omawia system religijny starożytnej Babilonii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przedstawia osiągnięcia cywilizacji asyryjskiej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rodzaje wojsk wchodzących w skład armii asyryjskiej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wyjaśnia rolę Nilu w rozwoju cywilizacji egipskiej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omawia organizację państwa egipskiego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opisuje państwo egipskie za panowania Ramzesa II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wymienia cechy charakterystyczne wyglądu wybranych bogów egipskich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omawia rolę religii w życiu starożytnych Egipcjan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przyczyny mumifikacji zwłok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czym były i jak budowano egipskie piramidy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szlak wędrówki Izraelitów z Egiptu do Kanaan i omawia jej przebieg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omawia sytuację narodu żydowskiego po śmierci Salomona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przedstawia okoliczności upadku państwa żydowskiego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charakteryzuje system wierzeń Izraelitów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zasady funkcjonowania społeczeństwa indyjskiego za rządów Ariów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organizację państwa chińskiego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budowy Wielkiego Muru Chińskiego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system filozoficzny stworzony przez Konfucjusza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powstania pisma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historię pisma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sposób produkcji papirusu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 xml:space="preserve">- omawia znaczenie tworzenia </w:t>
              <w:br/>
              <w:t>i praktycznego zastosowania narzędzi oraz opanowania umiejętności krzesania ognia dla rozwoju człowieka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wyjaśnia, na czym polegała zależność człowieka od przyrody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/>
            </w:pPr>
            <w:r>
              <w:rPr/>
              <w:t>- wymienia przyczyny powstania pierwszych dzieł sztuki praludzi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tryb życia i zajęcia ludzi epoki neolitu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wygląd osad neolitycznych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i funkcje budowli megalitycznych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omawia organizację państwa Sumerów 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przedstawia związek między budową i utrzymaniem sieci irygacyjnej 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a powstaniem pierwszych państw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ocenia starożytny system prawny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omawia system religijny starożytnej Babilonii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wymienia czynniki, które umożliwiły Asyryjczykom prowadzenie skutecznej polityki podbojów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uzasadnia słuszność określenia „Egipt – darem Nilu”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tłumaczy, jaką rolę odgrywały poszczególne warstwy społeczeństwa egipskiego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prezentuje dzieje Egiptu </w:t>
              <w:br/>
              <w:t>w I tysiącleciu p.n.e.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 xml:space="preserve">- wyjaśnia przeznaczenie Doliny Królów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opisuje etapy procesu mumifikacji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- określa cechy religii starożytnego Egiptu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>- opisuje okoliczności powstania państwa Izrael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 xml:space="preserve">- określa rolę proroków </w:t>
              <w:br/>
              <w:t>i Mesjasza w życiu Hebrajczyków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różnice między religią Żydów a wierzeniami pozostałych cywilizacji starożytnych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założenia buddyzmu i hinduizmu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prezentuje zasięg terytorialny buddyzmu w przeszłości </w:t>
              <w:br/>
              <w:t>i współcześnie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na czym polega wyższość pisma alfabetycznego nad pismem obrazkowym</w:t>
            </w:r>
          </w:p>
          <w:p>
            <w:pPr>
              <w:pStyle w:val="style0"/>
              <w:spacing w:after="0" w:before="0" w:line="24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/>
              <w:t xml:space="preserve">- prezentuje argumenty zwolenników </w:t>
            </w:r>
            <w:r>
              <w:rPr>
                <w:rFonts w:eastAsia="Times"/>
              </w:rPr>
              <w:t>i przeciwników ewolucjonizmu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/>
            </w:pPr>
            <w:r>
              <w:rPr/>
              <w:t xml:space="preserve">- uzasadnia słuszność określenia </w:t>
            </w:r>
            <w:r>
              <w:rPr>
                <w:i/>
              </w:rPr>
              <w:t>rewolucja</w:t>
            </w:r>
            <w:r>
              <w:rPr/>
              <w:t xml:space="preserve"> dla zmian, które zaszły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w życiu człowieka w okresie neolitu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jaki wpływ na organizację pierwszych państw miało ich położenie geograficzne oraz warunki naturalne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kodyfikacji prawa dla sprawnego funkcjonowania państwa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i ocenia źródła potęgi starożytnego Egiptu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wkład mieszkańców Egiptu w rozwój cywilizacji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rolę Biblii jako źródła historycznego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wpływ konfucjanizmu na budowę Cesarstwa Chińskiego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znaczenie powstania pisma dla rozwoju cywilizacji ludzkiej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wpływ pisma hieroglificznego na inne cywilizacje w obszarze Żyznego Półksiężyca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samodzielnie formułuje opinie </w:t>
              <w:br/>
              <w:t>i wnioski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rozwiązuje problemy w twórczy sposób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wykazuje dużą aktywność </w:t>
              <w:br/>
              <w:t>w czasie zajęć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autoSpaceDE w:val="false"/>
              <w:spacing w:after="0" w:before="0" w:line="360" w:lineRule="auto"/>
              <w:contextualSpacing w:val="false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ANTYCZNA GRECJA</w:t>
            </w:r>
            <w:r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29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30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i warunki naturalne Grecji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Hellada, Hellenowie, polis, agora, kolonizacja, kolonia, metropolia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Grecję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życie i zajęcia mieszkańców Grecji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Ateny, Attyka, demokracja, zgromadzenie ludowe (eklezja), Akropol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Ateny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organów władzy ateńskiej polis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które warstwy społeczne posiadały prawa polityczne, a które były ich pozbawione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Sparta, Lakonia, heloci, periojkowie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Spartę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życie i zajęcia Spartan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charakterystyczne cechy ustroju Sparty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na czym polegało wychowanie spartańskie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 xml:space="preserve">z datą VI w. p.n.e.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hoplita, falanga, Persja, Maraton, Termopile, Salamina, Plateje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lokalizuje na mapie Persję </w:t>
              <w:br/>
              <w:t>i Grecję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główne przyczyny wojen grecko-perskich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trasy wypraw Persów przeciwko Grekom oraz miejsca najważniejszych bitew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Olimp, wyrocznia, Akropol, mit, heros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Olimp</w:t>
              <w:br/>
              <w:t>i Delfy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imiona głównych bogów i bogiń greckich oraz dziedziny życia, którym patronowali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imiona najsłynniejszych herosów greckich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776 r. p.n.e., 1896 r.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gimnazjon, igrzyska, olimpiada, Olimpia, pięciobój olimpijski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Olimpię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dyscypliny sportowe znane starożytnym Grekom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wyjaśnia, kim byli  Homer </w:t>
              <w:br/>
              <w:t>i Fidiasz oraz podaje tytuły ich dzieł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Wielkie Dionizje, koturny, dramat, tragedia, komedia, „Iliada”, „Odyseja”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okoliczności narodzin teatru greckiego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najważniejsze osiągnięcia kultury greckiej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greckich porządków architektonicznych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kim byli i czym zasłynęli: Sokrates, Platon, Arystoteles, Pitagoras, Herodot, Tukidydes, Archimedes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filozofia, logika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zagadnienia będące przedmiotem zainteresowania filozofów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dokonania przedstawicieli nauki greckiej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 Filip II i Aleksander Wielki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Związek Morski, wojna peloponeska, Issos, Gaugamela, kultura hellenistyczna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lokalizuje na mapie Macedonię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trasę wyprawy Aleksandra, miejsca najważniejszych bitew i zajęte terytoria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ramy chronologiczne istnienia kultury minojskiej </w:t>
              <w:br/>
              <w:t>i mykeńskiej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kultura minojska, kultura mykeńska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zasięg kolonizacji greckiej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508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Peryklesa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demagog, strateg, ostracyzm, agora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społeczeństwo Aten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życie codzienne </w:t>
              <w:br/>
              <w:t xml:space="preserve">i zajęcia Ateńczyków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cechy charakterystyczne demokracji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był i czym zasłynął Likurg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geruzja (rada starszych), eforzy, zgromadzenie ludowe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zadania organów władzy w polis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społeczeństwo spartańskie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powiedzeń: „z tarczą lub na tarczy”, „mówić lakonicznie”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490 r. p.n.e., 480 r. p.n.e., 479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dokonania </w:t>
              <w:br/>
              <w:t xml:space="preserve">i wyjaśnia znaczenie postaci: Dariusza, Kserksesa, Miltiadesa, Leonidasa </w:t>
              <w:br/>
              <w:t>i Temistoklesa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analizuje przyczyny wojen grecko-perskich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hoplon, Nieśmiertelni, triera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taktykę walki stosowaną przez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tytani, Pytia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system wierzeń starożytnych Greków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atrybuty poszczególnych bóstw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393 r. 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agon, hipodrom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rolę sportu w życiu Greków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przebieg starożytnych igrzysk olimpijskich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ok. 750 r. p.n.e., </w:t>
              <w:br/>
              <w:t>ok. 534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krótko charakteryzuje postaci: Sofoklesa, Arystofanesa i Myrona, wymieniając ich kluczowe dzieła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skene, proskenion, orchestra, theatron, meandry, malarstwo czarnofigurowe </w:t>
              <w:br/>
              <w:t xml:space="preserve">i czerwonofigurowe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przebieg Wielkich Dionizji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VII–VI w. p.n.e., </w:t>
              <w:br/>
              <w:t xml:space="preserve">V w. p.n.e., IV w. p.n.e., </w:t>
              <w:br/>
              <w:t>III w. p.n.e., II w. 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krótko charakteryzuje dokonania: Heraklita z Efezu, Demokryta z Abdery, Talesa </w:t>
              <w:br/>
              <w:t>z Miletu, Euklidesa, Klaudiusza Ptolemeusza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Akademia Platońska, Liceum, klepsydra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334p.n.e., 333 r. p.n.e, 331 r. p.n.e., 323 r. p.n.e. 338 r. p.n.e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Dariusza III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Cheronea, węzeł gordyjski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i skutki wojny peloponeskiej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przyczyny i skutki podboju Persji przez Aleksandra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wpływ warunków naturalnych na życie i zajęcia Greków, a także na organizację państwowości greckiej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greckiej polis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przyczyny kolonizacji greckiej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podobieństwa </w:t>
              <w:br/>
              <w:t>i różnice między demokrację ateńską a współczesną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wyjaśnia, jaką rolę </w:t>
              <w:br/>
              <w:t>w demokracji ateńskiej odgrywał ostracyzm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starożytnych Aten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rolę i zadania królów spartańskich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tłumaczy, jaką pozycję </w:t>
              <w:br/>
              <w:t>w społeczeństwie spartańskim zajmowały kobiety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okoliczności upadku państwa spartańskiego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różnice między ustrojem Sparty i Aten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wygląd i uzbrojenie greckiego hoplity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triery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przebieg konfliktu grecko-perskiego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symboliczne znaczenie słów: „Termopile”, „Przechodniu, powiedz Sparcie, że tu leżymy, wierni jej prawom”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podstawowe informacje dotyczące państwa perskiego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rolę wyroczni w życiu Greków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ateńskiego Akropolu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znaczenie mitu </w:t>
              <w:br/>
              <w:t>o Prometeuszu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na czym polega postawa prometejska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sposób traktowania zwycięzców igrzysk przez Greków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podobieństwa </w:t>
              <w:br/>
              <w:t>i różnice między starożytnymi a współczesnymi igrzyskami olimpijskimi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zasady obowiązujące w teatrze greckim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różnice między grecką tragedią a komedią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teatru greckiego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różnice pomiędzy porządkami architektonicznymi występującymi w starożytnej Grecji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stylów malarskich stosowanych przez starożytnych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okoliczności narodzin filozofii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poglądy najsłynniejszych filozofów greckich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proces tworzenia potęgi Macedonii przez </w:t>
              <w:br/>
              <w:t>Filipa 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przebieg wyprawy Aleksandra przeciwko Persom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sytuację w Grecji </w:t>
              <w:br/>
              <w:t>po zakończeniu wojen z Persją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organizację imperium macedońskiego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cechy charakterystyczne kultury hellenistycznej</w:t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kulturę minojską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i mykeńską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jaką funkcję pełniła agora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przebieg kolonizacji greckiej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proces kształtowania się demokracji ateńskiej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ocenia dokonania Peryklesa </w:t>
              <w:br/>
              <w:t>i jego zasługi w rozwoju demokracji ateńskiej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oceny ustroju Sparty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związek między małą liczbą Spartan a ich sposobem wychowania i życia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reguły, którym podlegało życie Spartan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dokonania greckich dowódców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pochodzenie tradycji biegu maratońskiego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postawę wojowników spartańskich walczących pod Termopilami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jakie czynniki zadecydowały o ostatecznym sukcesie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 rolę mitów w życiu Greków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odszukuje w mitach wartości uniwersalne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rolę igrzysk olimpijskich w podtrzymywaniu jedności starożytnej Hellady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przytacza najważniejsze informacje dotyczące treści „Iliady” i „Odysei”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cechy charakterystyczne rzeźby </w:t>
              <w:br/>
              <w:t xml:space="preserve">i malarstwa greckiego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rolę teatru w życiu starożytnych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rolę filozofii w życiu starożytnych Greków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wkład greckich filozofów i wynalazców w rozwój różnych dziedzin nauki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znaczenie klęski Greków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w bitwie pod Cheroneą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okoliczności powstania państw hellenistycznych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wpływ jednostki na proces kształtowania dziejów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czynniki jednoczące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formułuje wnioski dotyczące wpływu demokracji ateńskiej na rozwój państw demokratycznych w przyszłości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genezę różnic ustrojowych starożytnej Grecji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wpływ wojen grecko-perskich na późniejsze dzieje starożytnej Grecji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rolę religii jako czynnika jednoczącego Greków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ideę starożytnych </w:t>
              <w:br/>
              <w:t>i współczesnych igrzysk olimpijskich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porównuje społeczną rolę teatru w starożytnej Grecji </w:t>
              <w:br/>
              <w:t xml:space="preserve">i współcześnie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kontynuację myśli filozoficznej starożytnych Greków we współczesnych systemach filozoficznych (na wybranych przykładach) 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dokonuje analizy upadku starożytnego świata Grecji </w:t>
              <w:br/>
              <w:t>i sukcesu Macedonii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samodzielnie formułuje opinie </w:t>
              <w:br/>
              <w:t>i wnioski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rozwiązuje problemy w twórczy sposób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wykazuje dużą aktywność </w:t>
              <w:br/>
              <w:t>w czasie zajęć</w:t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462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autoSpaceDE w:val="false"/>
              <w:spacing w:after="0" w:before="0" w:line="360" w:lineRule="auto"/>
              <w:contextualSpacing w:val="false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IMPERIUM RZYMSKIE</w:t>
            </w:r>
            <w:r>
              <w:rPr>
                <w:rFonts w:cs="Calibri"/>
                <w:b/>
                <w:bCs/>
                <w:sz w:val="28"/>
                <w:szCs w:val="28"/>
              </w:rPr>
              <w:t>. UCZEŃ:</w:t>
            </w:r>
          </w:p>
        </w:tc>
      </w:tr>
      <w:tr>
        <w:trPr>
          <w:trHeight w:hRule="atLeast" w:val="462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301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9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753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wilczyca kapitolińska, patrycjusz, plebejusz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lokalizuje na mapie Italię </w:t>
              <w:br/>
              <w:t xml:space="preserve">i Rzym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i warunki naturalne panujące w Italii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ramy chronologiczne istnienia monarchii w Rzymie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warstw społecznych w starożytnym Rzymie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  <w:i/>
              </w:rPr>
            </w:pPr>
            <w:r>
              <w:rPr>
                <w:rFonts w:eastAsia="Times"/>
              </w:rPr>
              <w:t xml:space="preserve">- poprawnie posługuje się terminami: republika, zgromadzenie ludowe, senat, konsul, pretor, cenzor, edyl, kwestor, trybun ludowy, </w:t>
            </w:r>
            <w:r>
              <w:rPr>
                <w:rFonts w:eastAsia="Times"/>
                <w:i/>
              </w:rPr>
              <w:t>veto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zadania zgromadzenia ludowego, senatu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264–241 r. p.n.e., 218–201 r. p.n.e., 149–146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Hannibal, Juliusz Cezar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legion, wojny punickie, Kartagina, Imperium Rzymskie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zajęte przez Rzymian podczas wojen punickich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44 r. p.n.e., </w:t>
              <w:br/>
              <w:t>31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Spartakus, Oktawian, Kleopatra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prowincja, namiestnik, łuk triumfalny, gladiator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korzyści, jakie Rzym czerpał z posiadania prowincji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skąd pochodzili niewolnicy rzymscy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był i czym zasłynął Oktawian August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pryncypat, cesarz, cesarstwo, barbarzyńcy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znaczenie dróg dla funkcjonowania Imperium Rzymskiego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nazwy towarów sprowadzanych do Rzymu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prowincje podbite przez Rzymian w okresie cesarstwa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Forum Romanum, łaźnia (termy), amfiteatr, westalki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funkcje Forum Romanum i łaźni rzymskich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rozrywki starożytnych Rzymian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imiona najważniejszych bogów rzymskich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Wergiliusz, Horacy, Owidiusz, Liwiusz, Tacyt, Swetoniusz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Koloseum, akwedukt, Prawo XII tablic, Kodeks Justyniana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osiągnięcia kultury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i architektury rzymskiej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do czego służyły Koloseum i akwedukty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podaje nazwy rzymskich zbiorów praw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przedstawicieli rzymskiej literatury i historii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7–4 r. p.n.e.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działalność </w:t>
              <w:br/>
              <w:t>i znaczenie postaci: Heroda Wielkiego, Poncjusza Piłata, Pawła z Tarsu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Mesjasz, apostołowie, chrześcijaństwo, Pismo Święte, Ewangelia, katolicy, papież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działalność Jezusa z Galilei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imiona autorów Ewangelii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najważniejsze zasady wiary chrześcijańskiej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symbole chrześcijaństwa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395 r., 476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kim byli i czym zasłynęli: Konstantyn Wielki, Teodozjusz Wielki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wielka wędrówka ludów, barbarzyńcy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linię podziału cesarstwa rzymskiego na część wschodnią i zachodnią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plemion barbarzyńskich atakujących cesarstwo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tereny cesarstwa objęte wędrówką ludów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389 r. p.n.e., </w:t>
              <w:br/>
              <w:t>509 r. p.n.e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postacie legendarnych założycieli Rzymu: Romulusa i Remusa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opowiada legendę </w:t>
              <w:br/>
              <w:t>o założeniu Rzymu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Etruskowie, Italikowie, Latynowie, Lacjum, Galowie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w Italii podbite przez Rzymian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kolegialność, dyktator, liktor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zasady funkcjonowania republiki rzymskiej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zadania poszczególnych urzędników rzymskich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216 r. p.n.e., </w:t>
              <w:br/>
              <w:t>202 r. p.n.e., 52 r. p.n.e.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Scypion, Wercyngetoryks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oddział inżynieryjny, Kanny, Zama, Alezja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przyczyny i skutki wojen punickich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zajęte przez Rzymian w II i I w. p.n.e.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71 r. p.n.e., </w:t>
              <w:br/>
              <w:t xml:space="preserve">60 r. p.n.e., 48 r. p.n.e.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byli i czym zasłynęli: Pompejusz, Krassus, Marek Antoniusz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triumf, sieciarz, samnita, arystokracja, Farsalos, Akcjum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rolę triumfu </w:t>
              <w:br/>
              <w:t>w starożytnym Rzymie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skutki podbojów rzymskich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przyczyny i przejawy kryzysu republiki rzymskiej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sytuację niewolników w państwie rzymskim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Trajana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</w:t>
            </w:r>
            <w:r>
              <w:rPr>
                <w:rFonts w:eastAsia="Times"/>
                <w:i/>
              </w:rPr>
              <w:t>pax</w:t>
            </w:r>
            <w:r>
              <w:rPr>
                <w:rFonts w:eastAsia="Times"/>
              </w:rPr>
              <w:t xml:space="preserve"> </w:t>
            </w:r>
            <w:r>
              <w:rPr>
                <w:rFonts w:eastAsia="Times"/>
                <w:i/>
              </w:rPr>
              <w:t>romana</w:t>
            </w:r>
            <w:r>
              <w:rPr>
                <w:rFonts w:eastAsia="Times"/>
              </w:rPr>
              <w:t>, romanizacja, bursztynowy szlak, limes, Wał Hadriana, Dakowie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bursztynowy szlak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opowiada, w jaki sposób budowano drogi w państwie rzymskim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zasady pryncypatu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relacje cesarstwa </w:t>
              <w:br/>
              <w:t>z barbarzyńskimi sąsiadami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atrium, perystyl, Ołtarz Pokoju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starożytnego Rzymu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domu bogatego Rzymianina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system wierzeń rzymskich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449 r. p.n.e., 125 r. n.e., 70–82 r. n.e.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Galen, Wespazjan, Tytus, Justynian, Mecenas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terminami: mozaika, mecenas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sposób budowy akweduktów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najważniejsze zasady prawne obowiązujące </w:t>
              <w:br/>
              <w:t>w starożytnym Rzymie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303–304 r., 313 r., 392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Trajan, Konstantyn Wielki, Teodozjusz Wielki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chrystogram, teologia, sobór, heretyk, zabobon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okoliczności, </w:t>
              <w:br/>
              <w:t xml:space="preserve">w których chrześcijaństwo stało się religią panującą </w:t>
              <w:br/>
              <w:t>w Rzymie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zasięg chrześcijaństwa do V w. n.e.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451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kim byli i czym zasłynęli: Atylla Dioklecjan Odoaker, Romulus Augustulus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Wandal, Hun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wewnętrzne </w:t>
              <w:br/>
              <w:t xml:space="preserve">i zewnętrzne przyczyny upadku cesarstwa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zachodniorzymskiego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okoliczności obalenia monarchii w Rzymie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rolę i zadania poszczególnych warstw społecznych starożytnego Rzymu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ludów italskich podbitych przez wojska rzymskie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podobieństwa </w:t>
              <w:br/>
              <w:t>i różnice między demokracją ateńską a republiką rzymską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przebieg wojen punickich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i elementy uzbrojenia rzymskiego legionisty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typy oddziałów wchodzących w skład armii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sposób organizacji prowincji rzymskich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przebieg pochodu triumfalnego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na czym polegały walki gladiatorów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przebieg powstania Spartakusa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dokonania Juliusza Cezara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okoliczności śmierci Kleopatry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sytuację w państwie rzymskim po zakończeniu wojen domowych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zakres władzy cesarza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powiedzenia: „Wszystkie drogi prowadzą do Rzymu”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organizację państwa rzymskiego za czasów cesarstwa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warunki życia </w:t>
              <w:br/>
              <w:t>w mieście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Forum Romanum z ateńską agorą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podobieństwa między religią rzymską </w:t>
              <w:br/>
              <w:t>a grecką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rzymskiej świątyni</w:t>
            </w:r>
          </w:p>
          <w:p>
            <w:pPr>
              <w:pStyle w:val="style0"/>
              <w:tabs>
                <w:tab w:leader="none" w:pos="331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przejawy oddziaływania kultury greckiej na rzymską</w:t>
            </w:r>
          </w:p>
          <w:p>
            <w:pPr>
              <w:pStyle w:val="style0"/>
              <w:tabs>
                <w:tab w:leader="none" w:pos="331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wygląd i funkcje Koloseum </w:t>
            </w:r>
          </w:p>
          <w:p>
            <w:pPr>
              <w:pStyle w:val="style0"/>
              <w:tabs>
                <w:tab w:leader="none" w:pos="331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osiągnięcia rzymskie w dziedzinie prawa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dokonania przedstawicieli rzymskiej literatury i historii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sytuację narodu żydowskiego pod panowaniem Rzymian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działalność apostołów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popularności chrześcijaństwa w starożytnym Rzymie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przyczyny prześladowań chrześcijan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odłamów religii chrześcijańskiej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nazwy ksiąg wchodzących w skład Nowego Testamentu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sytuację w państwie rzymskim w III i IV w.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przejawy kryzysu </w:t>
              <w:br/>
              <w:t>w państwie rzymskim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sytuację Rzymu </w:t>
              <w:br/>
              <w:t>w czasie wędrówki ludów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tryb życia Hunów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w jaki sposób barbarzyńcy przyczynili się do zniszczenia Rzymu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imiona królów panujących w Rzymie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panowanie kolejnych władców rzymskich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etapy podboju Italii 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przez Rzymian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wyrażenia „pyrrusowe zwycięstwo”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istotę sporu o prawa polityczne plebejuszy i sposób jego rozwiązania 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cechy, które powinien posiadać wzorowy obywatel Rzymu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dokonania Hannibala i określa ich znaczenie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taktykę walki stosowaną przez Rzymian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przebieg wojen domowych w Rzymie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miejsca bitew z okresu wojen domowych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uzasadnia słuszność twierdzenia, że cesarstwo było „komedią republiki”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sposób funkcjonowania gospodarki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różnice w sposobie życia zamożnych i ubogich Rzymian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zmiany w wyglądzie Rzymu wprowadzone za panowania Oktawiana Augusta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popularności kultu bogów przejętego od ludności z terenów podbitych</w:t>
            </w:r>
          </w:p>
          <w:p>
            <w:pPr>
              <w:pStyle w:val="style0"/>
              <w:tabs>
                <w:tab w:leader="none" w:pos="331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rolę prawa rzymskiego jako podstawy współcześnie funkcjonujących systemów prawnych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organizację Kościoła chrześcijańskiego w pierwszych wiekach jego istnienia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przyczyny </w:t>
              <w:br/>
              <w:t>i konsekwencje sporów wewnątrz Kościoła chrześcijańskiego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próby reform podejmowane przez cesarzy rzymskich: Dioklecjana, Konstantyna i Teodozjusza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symboliczne znaczenie daty 476 r.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wpływ warunków naturalnych na kierunki rozwoju cywilizacji rzymskiej i greckiej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analizuje istotę republiki rzymskiej jako formy państwa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dokonuje analizy porównawczej taktyki walki Rzymian, Greków </w:t>
              <w:br/>
              <w:t>i Macedończyków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analizy porównawczej ustroju republiki rzymskiej sprzed i w trakcie dyktatury Gajusza Juliusza Cezara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  <w:i/>
              </w:rPr>
            </w:pPr>
            <w:r>
              <w:rPr>
                <w:rFonts w:eastAsia="Times"/>
              </w:rPr>
              <w:t xml:space="preserve">- ocenia politykę cesarstwa </w:t>
              <w:br/>
              <w:t xml:space="preserve">w okresie </w:t>
            </w:r>
            <w:r>
              <w:rPr>
                <w:rFonts w:eastAsia="Times"/>
                <w:i/>
              </w:rPr>
              <w:t>pax romana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porównuje styl życia mieszkańca starożytnego Rzymu </w:t>
              <w:br/>
              <w:t>i starożytnych Aten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wkład Rzymian w rozwój kultury i jej wpływ na współczesną cywilizację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ocenia rolę chrześcijaństwa </w:t>
              <w:br/>
              <w:t>w Cesarstwie Rzymskim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oceny wpływu wewnętrznych i zewnętrznych przyczyn upadku cesarstwa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samodzielnie formułuje opinie </w:t>
              <w:br/>
              <w:t>i wnioski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rozwiązuje problemy w twórczy sposób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wykazuje dużą aktywność </w:t>
              <w:br/>
              <w:t>w czasie zajęć</w:t>
            </w:r>
          </w:p>
          <w:p>
            <w:pPr>
              <w:pStyle w:val="style0"/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autoSpaceDE w:val="false"/>
              <w:spacing w:after="0" w:before="0" w:line="360" w:lineRule="auto"/>
              <w:contextualSpacing w:val="false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POCZĄTKI ŚREDNIOWIECZA</w:t>
            </w:r>
            <w:r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395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był i czym zasłynął Justynian I Wielki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Bizancjum, Hagia Sophia, katolicyzm, prawosławie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Konstantynopol i cesarstwo bizantyjskie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terytoriów podbitych przez Justyniana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622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islam, Allach, muzułmanie, hidżra, Koran, meczet, minaret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Półwysep Arabski oraz miasta: Mekkę i Medynę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położenie geograficzne i warunki naturalne panujące na Półwyspie Arabskim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warunki życia</w:t>
              <w:br/>
              <w:t>i zajęcia Arabów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filary wiary arabskiej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800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Pepin Krótki, Karol Wielki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majordom, marchia, margrabia, hrabia, hrabstwo renesans karoliński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pierwotne siedziby Franków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życie codzienne </w:t>
              <w:br/>
              <w:t>i zajęcia Franków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zasięg terytorialny państwa Franków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podbite przez Karola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843 r., 962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Otton I, Otton III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traktat w Verdun, uniwersalizm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postanowienia traktatu w Verdun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państwa powstałe w wyniku podziału monarchii Karola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był i czym zasłynął Wilhelm Zdobywca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terminem Normanowie (wikingowie)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siedziby Normanów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warunki naturalne </w:t>
              <w:br/>
              <w:t>i położenie geograficzne Półwyspu Skandynawskiego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warunki życia</w:t>
              <w:br/>
              <w:t>i zajęcia ludności normańskiej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kierunki ekspansji wikingów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państwa powstałe na terenie Skandynawii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 Cyryl i Metody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terminem Słowianie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podziału Słowian na grupy (zachodnią, wschodnią, południową)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położenie pierwszych państw słowiańskich i Węgier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warunki życia </w:t>
              <w:br/>
              <w:t>i zajęcia Słowian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X w., 1054 r., 1122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dokonania postaci: Grzegorza VII </w:t>
              <w:br/>
              <w:t>i Henryka IV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schizma wschodnia, prawosławie, inwestytura, konkordat wormacki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przejawy kryzysu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w Kościele w X w.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Cluny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zasięg wpływów Kościoła katolickiego i prawosławnego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330 r., 527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ogień grecki, ikona, bazylika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osiągnięcia Bizancjum w dziedzinie kultury i nauki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wpływ warunków geograficznych na znaczenie Konstantynopola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stosuje nazwy </w:t>
            </w:r>
            <w:r>
              <w:rPr>
                <w:rFonts w:eastAsia="Times"/>
                <w:i/>
              </w:rPr>
              <w:t>katolicyzm</w:t>
            </w:r>
            <w:r>
              <w:rPr>
                <w:rFonts w:eastAsia="Times"/>
              </w:rPr>
              <w:t xml:space="preserve"> i </w:t>
            </w:r>
            <w:r>
              <w:rPr>
                <w:rFonts w:eastAsia="Times"/>
                <w:i/>
              </w:rPr>
              <w:t>prawosławie</w:t>
            </w:r>
            <w:r>
              <w:rPr>
                <w:rFonts w:eastAsia="Times"/>
              </w:rPr>
              <w:t xml:space="preserve"> dla poszczególnych odłamów Kościoła chrześcijańskiego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630 r., 632 r., 711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Mahometa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szariat, dżihad, świątynia Kaaba, kalif, arabeska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na mapie kierunki </w:t>
              <w:br/>
              <w:t>i zasięg podbojów Arabów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prezentuje osiągnięcia arabskie w dziedzinie kultury </w:t>
              <w:br/>
              <w:t>i nauki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496 r., 732 r., 814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byli i czym zasłynęli: Chlodwig, Karol Młot, Einhard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arianizm, siedem sztuk wyzwolonych, minuskuła, retoryka, dialektyka, kaligrafia, manuskrypt, miniatura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przyjęcia chrztu przez Chlodwiga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rozwój kultury </w:t>
              <w:br/>
              <w:t>i nauki za panowania Karola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Ludwik Pobożny, Ludwik Niemiecki, Karol Łysy, Lotar, Henryk 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poprawnie posługuje się terminem: Rzesza Niemiecka,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w jaki sposób powstała Rzesza Niemiecka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znaczenie koronacji cesarskiej Ottona 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na czym polega idea uniwersalizmu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1066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Leif Eriksson, Robert Giuscard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runy, drakkary, snekkary, kościół klepkowy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podaje przyczyny wypraw organizowanych przez Normanów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osiągnięcia Normanów w dziedzinie sztuki i rzemiosła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IV–V w., VII w., IX w., 863 r., 955 r., 988 r., 1001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postaci: Samona, Rościsława, Świętopełka, Włodzimierza Wielkiego, Stefana Wielkiego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głagolica, cyrylica, latopis, Lechowe Pole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X w., 1075 r., 1077r.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był i czym zasłynął Sylwester 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Cluny, dyktat papieski, prawo kanoniczne, ekskomunika, prawosławie, Canossa, synod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przyczyny </w:t>
              <w:br/>
              <w:t>i konsekwencje schizmy wschodniej dla Kościoła i jego wyznawców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okoliczności powstania Konstantynopola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reformy wprowadzone przez Justyniana I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ustrój Bizancjum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świątyni Hagia Sophia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  <w:i/>
              </w:rPr>
            </w:pPr>
            <w:r>
              <w:rPr>
                <w:rFonts w:eastAsia="Times"/>
              </w:rPr>
              <w:t xml:space="preserve">- wyjaśnia znaczenie określenia </w:t>
            </w:r>
            <w:r>
              <w:rPr>
                <w:rFonts w:eastAsia="Times"/>
                <w:i/>
              </w:rPr>
              <w:t>Nowy Rzym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okoliczności, </w:t>
              <w:br/>
              <w:t>w których doszło do powstania islamu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meczetu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organizację państwa arabskiego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stosunek Arabów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do podbitych narodów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sytuację polityczną w Europie zachodniej po upadku cesarstwa zachodniorzymskiego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organizację państwa Franków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sposób przejęcia władzy w państwie Franków przez dynastię Karolingów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dokonania Karola Wielkiego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znaczenie koronacji cesarskiej Karola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okoliczności, </w:t>
              <w:br/>
              <w:t>w których doszło do podziału państwa Karola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dokonania Ottona I </w:t>
              <w:br/>
              <w:t>i Ottona III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politykę następców Ottona III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system wierzeń Normanów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łodzi wikingów i uzbrojenia wojowników normańskich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czynniki, które zadecydowały o sukcesie podbojów normańskich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okoliczności, </w:t>
              <w:br/>
              <w:t>w których Normanowie pojawili się w Ameryce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organizację plemion słowiańskich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okoliczności powstania pierwszych państw słowiańskich i państwa węgierskiego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działalność misyjną Cyryla i Metodego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wyjaśnia, jakie znaczenie dla utrzymania i rozwoju państwowości słowiańskiej miała decyzja władców </w:t>
              <w:br/>
              <w:t>o przyjęciu chrztu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sytuację </w:t>
              <w:br/>
              <w:t xml:space="preserve">w Kościele chrześcijańskim </w:t>
              <w:br/>
              <w:t>w X w.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dokonania papieża Sylwestra II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przedstawia okoliczności, </w:t>
              <w:br/>
              <w:t>w których doszło do schizmy wschodniej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przebieg sporu </w:t>
              <w:br/>
              <w:t>i sposób, w jaki został rozwiązany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podaje najistotniejsze treści zawarte w Dyktacie papieskim Grzegorza VII</w:t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sytuację </w:t>
              <w:br/>
              <w:t>w Bizancjum po upadku Rzymu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 czynniki decydujące </w:t>
              <w:br/>
              <w:t>o sile militarnej Bizancjum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sytuację Kościoła chrześcijańskiego po upadku cesarstwa zachodniorzymskiego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rolę Arabów w rozpowszechnianiu osiągnięć ludów podbitych oraz rozwoju spuścizny starożytnych cywilizacji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dostrzega znaczenie idei świętej wojny dla rozprzestrzeniania się religii arabskiej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zwycięstwa Franków w bitwie pod Poitiers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uzasadnia słuszność określenia </w:t>
            </w:r>
            <w:r>
              <w:rPr>
                <w:rFonts w:eastAsia="Times"/>
                <w:i/>
              </w:rPr>
              <w:t>renesans karoliński</w:t>
            </w:r>
            <w:r>
              <w:rPr>
                <w:rFonts w:eastAsia="Times"/>
              </w:rPr>
              <w:t xml:space="preserve"> dla zmian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w kulturze i nauce, które nastąpiły w VIII i IX w.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wpływ Karola Wielkiego na proces kształtowania się średniowiecznej Europy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sytuację polityczną państwa niemieckiego po wygaśnięciu dynastii Karolingów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rolę Ottona I i Ottona III w kształtowaniu się średniowiecznej Europy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prezentuje okoliczności, </w:t>
              <w:br/>
              <w:t>w których doszło do powstania państw skandynawskich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dostrzega związek między przyjęciem chrześcijaństwa </w:t>
              <w:br/>
              <w:t>a zaprzestaniem wypraw rabunkowych Normanów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Włodzimierza Wielkiego i Stefana Wielkiego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okoliczności powstania państwa ruskiego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wyjaśnia, na czym polegał spór </w:t>
              <w:br/>
              <w:t>o inwestyturę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 znaczenie powiedzenia: „pójść do Cannosy”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różnice między Kościołem wschodnim </w:t>
              <w:br/>
              <w:t>a zachodnim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związki między islamem, chrześcijaństwem</w:t>
              <w:br/>
              <w:t>i judaizmem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związek między rozwojem kultury i nauki </w:t>
              <w:br/>
              <w:t>a utrzymaniem silnego państwa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ocenia znaczenie traktatu </w:t>
              <w:br/>
              <w:t xml:space="preserve">w Verdun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dla dalszych losów politycznych Europy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wpływ najazdów Normanów na kształt średniowiecznej Europy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warunki tworzenia się i rozwoju pierwszych państw słowiańskich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i ocenia źródła konfliktów w Kościele w okresie wczesnego średniowiecza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samodzielnie formułuje opinie </w:t>
              <w:br/>
              <w:t>i wnioski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rozwiązuje problemy w twórczy sposób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wykazuje dużą aktywność </w:t>
              <w:br/>
              <w:t>w czasie zajęć</w:t>
            </w:r>
          </w:p>
          <w:p>
            <w:pPr>
              <w:pStyle w:val="style0"/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15427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autoSpaceDE w:val="false"/>
              <w:spacing w:after="0" w:before="0" w:line="360" w:lineRule="auto"/>
              <w:contextualSpacing w:val="false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POLSKA PIERWSZYCH PIASTÓW</w:t>
            </w:r>
            <w:r>
              <w:rPr>
                <w:rFonts w:cs="Calibri"/>
                <w:b/>
                <w:bCs/>
                <w:sz w:val="28"/>
                <w:szCs w:val="28"/>
              </w:rPr>
              <w:t>.  UCZEŃ: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 dobrą:</w:t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200" w:before="0"/>
              <w:contextualSpacing w:val="fals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030"/>
          <w:cantSplit w:val="false"/>
        </w:trPr>
        <w:tc>
          <w:tcPr>
            <w:tcW w:type="dxa" w:w="29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966 r., 972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dokonania Mieszka 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drużyna książęca, woj, danina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plemion słowiańskich zamieszkujących ziemie polskie i wskazuje na mapie ich siedziby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główne grody w państwie Mieszka 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okoliczności przyjęcia chrztu przez Mieszka 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997 r., 1000 r., 1002–1018 r.,1025r.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Bolesław Chrobry, biskup Wojciech, Otton III, Gall Anonim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relikwie, metropolia, kanonizacja, włócznia św. Maurycego, gród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przebieg misji św. Wojciecha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przyczyny i skutki zjazdu gnieźnieńskiego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podbite przez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1025 r., 1076 r., 1079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określa, kim byli i czym zasłynęli: Mieszko II, </w:t>
              <w:br/>
              <w:t>Kazimierz Odnowiciel, Bolesław Śmiały, biskup Stanisław ze Szczepanowa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trybut, denar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przyczyny kryzysu </w:t>
              <w:br/>
              <w:t xml:space="preserve">i upadku państwa polskiego </w:t>
              <w:br/>
              <w:t>w XI w.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wydarzenie związane </w:t>
              <w:br/>
              <w:t>z datą 1138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Władysław Herman, Bolesław Krzywousty, Władysław Wygnaniec, Kazimierz Sprawiedliwy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wojewoda, statut, seniorat, senior, dzielnica senioralna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terytoria podbite przez Bolesława Krzywoustego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grody oblegane przez Niemców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postanowienia statutu Bolesława Krzywoustego</w:t>
            </w:r>
          </w:p>
        </w:tc>
        <w:tc>
          <w:tcPr>
            <w:tcW w:type="dxa" w:w="29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IX w., 991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kim byli i czym zasłynęli: Ibrahim ibn Jakub, Jordan, Dobrawa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„Geograf Bawarski”, szyszak, kolczuga, Dagome iudex, kmieć, ludność służebna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wymienia korzyści wynikające z przyjęcia chrztu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jakie informacje znalazły się w dokumencie Dagome iudex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prezentuje rozwój terytorialny państwa Mieszka 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Oda, Radzim Gaudenty, Thietmar, Henryk II, Świętopełk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kasztelan, czynszownik, Grody Czerwieńskie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postanowienia pokoju w Budziszynie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wygląd Gniezna </w:t>
              <w:br/>
              <w:t>w czasach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 xml:space="preserve">z datami: 1034 r., 1039 r., 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Bezprym, Konrad II, Jarosław Mądry, Miecław, Brzetysław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przyczyny i skutki sporu między królem </w:t>
              <w:br/>
              <w:t>a biskupem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przebieg konfliktu Bolesława Śmiałego </w:t>
              <w:br/>
              <w:t>z biskupem Stanisławem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zna wydarzenia związane </w:t>
              <w:br/>
              <w:t>z datami: 1102 r., 1108 r., 1109 r., 1116 r., 1124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określa, kim byli i czym zasłynęli: Bolesław Kędzierzawy, Mieszko Stary, Henryk Sandomierski, Zbigniew, Sieciech, Henryk V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przyczyny sporu między Bolesławem Krzywoustym a Zbigniewem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na mapie dzielnicę senioralną i ziemie przyznane poszczególnym synom </w:t>
              <w:br/>
              <w:t>i wdowie po Bolesławie Krzywoustym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9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ramy chronologiczne istnienia kultur archeologicznych na ziemiach polskich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poprawnie posługuje się terminami: kurhan, kamienne kręgi, kultura archeologiczna, dymarka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najważniejsze odkrycia archeologiczne na ziemiach polskich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opisuje wygląd osady </w:t>
              <w:br/>
              <w:t>w Biskupinie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warunki naturalne panujące na ziemiach polskich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lokalizuje na mapie Biskupin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wskazuje na mapie siedziby plemion słowiańskich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system wierzeń słowiańskich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plemion słowiańskich zamieszkujących ziemie polskie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organizację plemion słowiańskich na ziemiach polskich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okoliczności powstania państwa polskiego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wygląd i uzbrojenie woja z drużyny książęcej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charakteryzuje strukturę społeczną w państwie </w:t>
              <w:br/>
              <w:t>Mieszka 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okoliczności przejęcia władzy przez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omawia dokonania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organizację państwa polskiego za panowania Bolesława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porównuje relacje źródłowe na temat zjazdu władców </w:t>
              <w:br/>
              <w:t>w 1000 r.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koronacji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sytuację w państwie polskim po śmierci Bolesława Chrobrego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omawia działalność Kazimierza Odnowiciela </w:t>
              <w:br/>
              <w:t>i Bolesława Śmiałego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relacje źródłowe na temat sporu między królem Bolesławem a biskupem Stanisławem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dlaczego w sporze o inwestyturę Bolesław Śmiały opowiedział się po stronie papieża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sytuację polityczną państwa polskiego za panowania Władysława Hermana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przedstawia okoliczności najazdu niemieckiego na Polskę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przyczyny powstania statutu Bolesława Krzywoustego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wyjaśnia, na czym polega trudność w badaniu historii kultur archeologicznych na ziemiach polskich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wymienia nazwy kultur archeologicznych obecnych na ziemiach polskich</w:t>
            </w:r>
          </w:p>
          <w:p>
            <w:pPr>
              <w:pStyle w:val="style0"/>
              <w:autoSpaceDE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charakteryzuje kontakty gospodarcze mieszkańców ziem polskich z przedstawicielami cywilizacji śródziemnomorskich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decyzji Mieszka I o przyjęciu chrztu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tłumaczy, dlaczego książę przyjął chrzest z rąk czeskich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określa przyczyny powstania dokumentu Dagome iudex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żywot św. Wojciecha na podstawie płaskorzeźb na drzwiach katedry gnieźnieńskiej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wyjaśnia znaczenie zjazdu gnieźnieńskiego dla rozwoju organizacji kościelnej </w:t>
              <w:br/>
              <w:t>i państwowej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dokonuje oceny skutków polityki zagranicznej prowadzonej przez Bolesława Śmiałego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obiektywizm źródeł historycznych dotyczących wydarzeń z 1079 r.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opisuje podbój i chrystianizację Pomorza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znaczenie przyłączenia Pomorza do Polski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327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porównuje i ocenia poziom rozwoju cywilizacyjnego ziem polskich w odniesieniu do reszty Europy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kierunki rozwoju państwa polskiego u progu jego istnienia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ocenia skutki polityki wewnętrznej i zagranicznej Bolesława dla państwa polskiego</w:t>
            </w:r>
          </w:p>
          <w:p>
            <w:pPr>
              <w:pStyle w:val="style0"/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wskazuje problemy </w:t>
              <w:br/>
              <w:t>w interpretacji dziejów panowania pierwszych Piastów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wyjaśnia i ocenia konsekwencje decyzji Bolesława o podziale państwa polskiego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samodzielnie formułuje opinie </w:t>
              <w:br/>
              <w:t>i wnioski</w:t>
            </w:r>
          </w:p>
          <w:p>
            <w:pPr>
              <w:pStyle w:val="style0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>- rozwiązuje problemy w twórczy sposób</w:t>
            </w:r>
          </w:p>
          <w:p>
            <w:pPr>
              <w:pStyle w:val="style0"/>
              <w:tabs>
                <w:tab w:leader="none" w:pos="928" w:val="left"/>
              </w:tabs>
              <w:snapToGrid w:val="false"/>
              <w:spacing w:after="0" w:before="0"/>
              <w:contextualSpacing w:val="false"/>
              <w:rPr>
                <w:rFonts w:eastAsia="Times"/>
              </w:rPr>
            </w:pPr>
            <w:r>
              <w:rPr>
                <w:rFonts w:eastAsia="Times"/>
              </w:rPr>
              <w:t xml:space="preserve">- wykazuje dużą aktywność </w:t>
              <w:br/>
              <w:t>w czasie zajęć</w:t>
            </w:r>
          </w:p>
          <w:p>
            <w:pPr>
              <w:pStyle w:val="style0"/>
              <w:autoSpaceDE w:val="false"/>
              <w:spacing w:after="0" w:before="0" w:line="360" w:lineRule="auto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style0"/>
        <w:spacing w:after="0" w:before="0" w:line="240" w:lineRule="auto"/>
        <w:contextualSpacing w:val="false"/>
        <w:rPr/>
      </w:pPr>
      <w:r>
        <w:rPr/>
      </w:r>
    </w:p>
    <w:sectPr>
      <w:footerReference r:id="rId2" w:type="default"/>
      <w:type w:val="nextPage"/>
      <w:pgSz w:h="11906" w:orient="landscape" w:w="16838"/>
      <w:pgMar w:bottom="764" w:footer="708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80"/>
      </w:pPr>
      <w:rPr>
        <w:sz w:val="28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15" w:type="character">
    <w:name w:val="WW8Num1z0"/>
    <w:next w:val="style15"/>
    <w:rPr>
      <w:rFonts w:ascii="Calibri" w:cs="Calibri" w:hAnsi="Calibri"/>
      <w:b/>
      <w:sz w:val="28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Domyślna czcionka akapitu"/>
    <w:next w:val="style24"/>
    <w:rPr/>
  </w:style>
  <w:style w:styleId="style25" w:type="character">
    <w:name w:val="Nagłówek Znak"/>
    <w:next w:val="style25"/>
    <w:rPr>
      <w:rFonts w:ascii="Calibri" w:cs="Times New Roman" w:eastAsia="Calibri" w:hAnsi="Calibri"/>
    </w:rPr>
  </w:style>
  <w:style w:styleId="style26" w:type="character">
    <w:name w:val="Stopka Znak"/>
    <w:next w:val="style26"/>
    <w:rPr>
      <w:rFonts w:ascii="Calibri" w:cs="Times New Roman" w:eastAsia="Calibri" w:hAnsi="Calibri"/>
    </w:rPr>
  </w:style>
  <w:style w:styleId="style27" w:type="paragraph">
    <w:name w:val="Heading"/>
    <w:basedOn w:val="style0"/>
    <w:next w:val="style2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Header"/>
    <w:basedOn w:val="style0"/>
    <w:next w:val="style32"/>
    <w:pPr>
      <w:spacing w:after="0" w:before="0" w:line="240" w:lineRule="auto"/>
      <w:contextualSpacing w:val="false"/>
    </w:pPr>
    <w:rPr>
      <w:sz w:val="20"/>
      <w:szCs w:val="20"/>
      <w:lang w:val="en-US"/>
    </w:rPr>
  </w:style>
  <w:style w:styleId="style33" w:type="paragraph">
    <w:name w:val="Footer"/>
    <w:basedOn w:val="style0"/>
    <w:next w:val="style33"/>
    <w:pPr>
      <w:spacing w:after="0" w:before="0" w:line="240" w:lineRule="auto"/>
      <w:contextualSpacing w:val="false"/>
    </w:pPr>
    <w:rPr>
      <w:sz w:val="20"/>
      <w:szCs w:val="20"/>
      <w:lang w:val="en-US"/>
    </w:rPr>
  </w:style>
  <w:style w:styleId="style34" w:type="paragraph">
    <w:name w:val="Akapit z listą"/>
    <w:basedOn w:val="style0"/>
    <w:next w:val="style34"/>
    <w:pPr>
      <w:spacing w:after="200" w:before="0"/>
      <w:ind w:hanging="0" w:left="720" w:right="0"/>
      <w:contextualSpacing/>
    </w:pPr>
    <w:rPr/>
  </w:style>
  <w:style w:styleId="style35" w:type="paragraph">
    <w:name w:val="Table Contents"/>
    <w:basedOn w:val="style0"/>
    <w:next w:val="style35"/>
    <w:pPr>
      <w:suppressLineNumbers/>
    </w:pPr>
    <w:rPr/>
  </w:style>
  <w:style w:styleId="style36" w:type="paragraph">
    <w:name w:val="Table Heading"/>
    <w:basedOn w:val="style35"/>
    <w:next w:val="style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2015-10-25T21:43:00Z</dcterms:created>
  <dc:creator>Piotr</dc:creator>
  <cp:lastModifiedBy>Grażyna</cp:lastModifiedBy>
  <dcterms:modified xsi:type="dcterms:W3CDTF">2015-11-14T14:09:00Z</dcterms:modified>
  <cp:revision>6</cp:revision>
</cp:coreProperties>
</file>