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1"/>
        <w:jc w:val="center"/>
        <w:rPr>
          <w:rFonts w:ascii="Bookman Old Style" w:cs="Bookman Old Style" w:hAnsi="Bookman Old Style"/>
          <w:b/>
        </w:rPr>
      </w:pPr>
      <w:r>
        <w:rPr>
          <w:rFonts w:ascii="Bookman Old Style" w:cs="Bookman Old Style" w:hAnsi="Bookman Old Style"/>
          <w:b/>
        </w:rPr>
        <w:t>WYMAGANIA EDUKACYJNE NA POSZCZEGÓLNE OCENY</w:t>
      </w:r>
    </w:p>
    <w:p>
      <w:pPr>
        <w:pStyle w:val="style21"/>
        <w:jc w:val="center"/>
        <w:rPr>
          <w:rFonts w:ascii="Bookman Old Style" w:cs="Bookman Old Style" w:hAnsi="Bookman Old Style"/>
          <w:b/>
        </w:rPr>
      </w:pPr>
      <w:r>
        <w:rPr>
          <w:rFonts w:ascii="Bookman Old Style" w:cs="Bookman Old Style" w:eastAsia="Bookman Old Style" w:hAnsi="Bookman Old Style"/>
          <w:b/>
        </w:rPr>
        <w:t xml:space="preserve"> </w:t>
      </w:r>
      <w:r>
        <w:rPr>
          <w:rFonts w:ascii="Bookman Old Style" w:cs="Bookman Old Style" w:hAnsi="Bookman Old Style"/>
          <w:b/>
        </w:rPr>
        <w:t>Z PLASTYKI W GIMNAZJUM</w:t>
      </w:r>
    </w:p>
    <w:p>
      <w:pPr>
        <w:pStyle w:val="style21"/>
        <w:rPr>
          <w:rFonts w:ascii="Bookman Old Style" w:cs="Bookman Old Style" w:hAnsi="Bookman Old Style"/>
        </w:rPr>
      </w:pPr>
      <w:r>
        <w:rPr>
          <w:rFonts w:ascii="Bookman Old Style" w:cs="Bookman Old Style" w:hAnsi="Bookman Old Style"/>
        </w:rPr>
      </w:r>
    </w:p>
    <w:p>
      <w:pPr>
        <w:pStyle w:val="style21"/>
        <w:rPr>
          <w:rFonts w:ascii="Bookman Old Style" w:cs="Bookman Old Style" w:hAnsi="Bookman Old Style"/>
          <w:u w:val="single"/>
        </w:rPr>
      </w:pPr>
      <w:r>
        <w:rPr>
          <w:rFonts w:ascii="Bookman Old Style" w:cs="Bookman Old Style" w:hAnsi="Bookman Old Style"/>
          <w:u w:val="single"/>
        </w:rPr>
        <w:t>Ocenie podlegają:</w:t>
      </w:r>
    </w:p>
    <w:p>
      <w:pPr>
        <w:pStyle w:val="style21"/>
        <w:rPr>
          <w:rFonts w:ascii="Bookman Old Style" w:cs="Bookman Old Style" w:hAnsi="Bookman Old Style"/>
          <w:u w:val="single"/>
        </w:rPr>
      </w:pPr>
      <w:r>
        <w:rPr>
          <w:rFonts w:ascii="Bookman Old Style" w:cs="Bookman Old Style" w:hAnsi="Bookman Old Style"/>
          <w:u w:val="single"/>
        </w:rPr>
      </w:r>
    </w:p>
    <w:p>
      <w:pPr>
        <w:pStyle w:val="style21"/>
        <w:rPr>
          <w:rFonts w:ascii="Bookman Old Style" w:cs="Bookman Old Style" w:hAnsi="Bookman Old Style"/>
        </w:rPr>
      </w:pPr>
      <w:r>
        <w:rPr>
          <w:rFonts w:ascii="Bookman Old Style" w:cs="Bookman Old Style" w:hAnsi="Bookman Old Style"/>
        </w:rPr>
        <w:t>- przygotowanie do lekcji</w:t>
      </w:r>
    </w:p>
    <w:p>
      <w:pPr>
        <w:pStyle w:val="style21"/>
        <w:rPr>
          <w:rFonts w:ascii="Bookman Old Style" w:cs="Bookman Old Style" w:hAnsi="Bookman Old Style"/>
        </w:rPr>
      </w:pPr>
      <w:r>
        <w:rPr>
          <w:rFonts w:ascii="Bookman Old Style" w:cs="Bookman Old Style" w:hAnsi="Bookman Old Style"/>
        </w:rPr>
        <w:t>- aktywność</w:t>
      </w:r>
    </w:p>
    <w:p>
      <w:pPr>
        <w:pStyle w:val="style21"/>
        <w:rPr>
          <w:rFonts w:ascii="Bookman Old Style" w:cs="Bookman Old Style" w:hAnsi="Bookman Old Style"/>
        </w:rPr>
      </w:pPr>
      <w:r>
        <w:rPr>
          <w:rFonts w:ascii="Bookman Old Style" w:cs="Bookman Old Style" w:hAnsi="Bookman Old Style"/>
        </w:rPr>
        <w:t>- zaangażowanie ucznia w działania plastyczne</w:t>
      </w:r>
    </w:p>
    <w:p>
      <w:pPr>
        <w:pStyle w:val="style21"/>
        <w:rPr>
          <w:rFonts w:ascii="Bookman Old Style" w:cs="Bookman Old Style" w:hAnsi="Bookman Old Style"/>
        </w:rPr>
      </w:pPr>
      <w:r>
        <w:rPr>
          <w:rFonts w:ascii="Bookman Old Style" w:cs="Bookman Old Style" w:hAnsi="Bookman Old Style"/>
        </w:rPr>
        <w:t>- umiejętność formułowania problemów, wyciągania wniosków oraz formułowania własnych poglądów</w:t>
      </w:r>
    </w:p>
    <w:p>
      <w:pPr>
        <w:pStyle w:val="style21"/>
        <w:rPr>
          <w:rFonts w:ascii="Bookman Old Style" w:cs="Bookman Old Style" w:hAnsi="Bookman Old Style"/>
        </w:rPr>
      </w:pPr>
      <w:r>
        <w:rPr>
          <w:rFonts w:ascii="Bookman Old Style" w:cs="Bookman Old Style" w:hAnsi="Bookman Old Style"/>
        </w:rPr>
        <w:t>- twórcze i samodzielne rozwiązywanie problemów plastycznych</w:t>
      </w:r>
    </w:p>
    <w:p>
      <w:pPr>
        <w:pStyle w:val="style21"/>
        <w:rPr>
          <w:rFonts w:ascii="Bookman Old Style" w:cs="Bookman Old Style" w:hAnsi="Bookman Old Style"/>
        </w:rPr>
      </w:pPr>
      <w:r>
        <w:rPr>
          <w:rFonts w:ascii="Bookman Old Style" w:cs="Bookman Old Style" w:hAnsi="Bookman Old Style"/>
        </w:rPr>
      </w:r>
    </w:p>
    <w:p>
      <w:pPr>
        <w:pStyle w:val="style21"/>
        <w:rPr>
          <w:rFonts w:ascii="Bookman Old Style" w:cs="Bookman Old Style" w:hAnsi="Bookman Old Style"/>
          <w:u w:val="single"/>
        </w:rPr>
      </w:pPr>
      <w:r>
        <w:rPr>
          <w:rFonts w:ascii="Bookman Old Style" w:cs="Bookman Old Style" w:hAnsi="Bookman Old Style"/>
          <w:u w:val="single"/>
        </w:rPr>
        <w:t>Oceny wystawiane w trakcie roku szkolnego dotyczą:</w:t>
      </w:r>
    </w:p>
    <w:p>
      <w:pPr>
        <w:pStyle w:val="style21"/>
        <w:rPr>
          <w:rFonts w:ascii="Bookman Old Style" w:cs="Bookman Old Style" w:hAnsi="Bookman Old Style"/>
          <w:u w:val="single"/>
        </w:rPr>
      </w:pPr>
      <w:r>
        <w:rPr>
          <w:rFonts w:ascii="Bookman Old Style" w:cs="Bookman Old Style" w:hAnsi="Bookman Old Style"/>
          <w:u w:val="single"/>
        </w:rPr>
      </w:r>
    </w:p>
    <w:p>
      <w:pPr>
        <w:pStyle w:val="style21"/>
        <w:rPr>
          <w:rFonts w:ascii="Bookman Old Style" w:cs="Bookman Old Style" w:hAnsi="Bookman Old Style"/>
        </w:rPr>
      </w:pPr>
      <w:r>
        <w:rPr>
          <w:rFonts w:ascii="Bookman Old Style" w:cs="Bookman Old Style" w:hAnsi="Bookman Old Style"/>
        </w:rPr>
        <w:t>- ćwiczeń i prac plastycznych</w:t>
      </w:r>
    </w:p>
    <w:p>
      <w:pPr>
        <w:pStyle w:val="style21"/>
        <w:rPr>
          <w:rFonts w:ascii="Bookman Old Style" w:cs="Bookman Old Style" w:hAnsi="Bookman Old Style"/>
        </w:rPr>
      </w:pPr>
      <w:r>
        <w:rPr>
          <w:rFonts w:ascii="Bookman Old Style" w:cs="Bookman Old Style" w:hAnsi="Bookman Old Style"/>
        </w:rPr>
        <w:t>- wypowiedzi ustnych</w:t>
      </w:r>
    </w:p>
    <w:p>
      <w:pPr>
        <w:pStyle w:val="style21"/>
        <w:rPr>
          <w:rFonts w:ascii="Bookman Old Style" w:cs="Bookman Old Style" w:hAnsi="Bookman Old Style"/>
        </w:rPr>
      </w:pPr>
      <w:r>
        <w:rPr>
          <w:rFonts w:ascii="Bookman Old Style" w:cs="Bookman Old Style" w:hAnsi="Bookman Old Style"/>
        </w:rPr>
        <w:t>- prac domowych</w:t>
      </w:r>
    </w:p>
    <w:p>
      <w:pPr>
        <w:pStyle w:val="style21"/>
        <w:rPr>
          <w:rFonts w:ascii="Bookman Old Style" w:cs="Bookman Old Style" w:hAnsi="Bookman Old Style"/>
        </w:rPr>
      </w:pPr>
      <w:r>
        <w:rPr>
          <w:rFonts w:ascii="Bookman Old Style" w:cs="Bookman Old Style" w:hAnsi="Bookman Old Style"/>
        </w:rPr>
        <w:t>- aktywności na lekcji</w:t>
      </w:r>
    </w:p>
    <w:p>
      <w:pPr>
        <w:pStyle w:val="style21"/>
        <w:rPr>
          <w:rFonts w:ascii="Bookman Old Style" w:cs="Bookman Old Style" w:hAnsi="Bookman Old Style"/>
        </w:rPr>
      </w:pPr>
      <w:r>
        <w:rPr>
          <w:rFonts w:ascii="Bookman Old Style" w:cs="Bookman Old Style" w:hAnsi="Bookman Old Style"/>
        </w:rPr>
      </w:r>
    </w:p>
    <w:p>
      <w:pPr>
        <w:pStyle w:val="style21"/>
        <w:rPr>
          <w:rFonts w:ascii="Bookman Old Style" w:cs="Bookman Old Style" w:hAnsi="Bookman Old Style"/>
          <w:u w:val="single"/>
        </w:rPr>
      </w:pPr>
      <w:r>
        <w:rPr>
          <w:rFonts w:ascii="Bookman Old Style" w:cs="Bookman Old Style" w:hAnsi="Bookman Old Style"/>
          <w:u w:val="single"/>
        </w:rPr>
        <w:t>Ponadto oceniana jest:</w:t>
      </w:r>
    </w:p>
    <w:p>
      <w:pPr>
        <w:pStyle w:val="style21"/>
        <w:rPr>
          <w:rFonts w:ascii="Bookman Old Style" w:cs="Bookman Old Style" w:hAnsi="Bookman Old Style"/>
          <w:u w:val="single"/>
        </w:rPr>
      </w:pPr>
      <w:r>
        <w:rPr>
          <w:rFonts w:ascii="Bookman Old Style" w:cs="Bookman Old Style" w:hAnsi="Bookman Old Style"/>
          <w:u w:val="single"/>
        </w:rPr>
      </w:r>
    </w:p>
    <w:p>
      <w:pPr>
        <w:pStyle w:val="style21"/>
        <w:rPr>
          <w:rFonts w:ascii="Bookman Old Style" w:cs="Bookman Old Style" w:hAnsi="Bookman Old Style"/>
        </w:rPr>
      </w:pPr>
      <w:r>
        <w:rPr>
          <w:rFonts w:ascii="Bookman Old Style" w:cs="Bookman Old Style" w:hAnsi="Bookman Old Style"/>
        </w:rPr>
        <w:t>- aktywność plastyczna na rzecz szkoły</w:t>
      </w:r>
    </w:p>
    <w:p>
      <w:pPr>
        <w:pStyle w:val="style21"/>
        <w:rPr>
          <w:rFonts w:ascii="Bookman Old Style" w:cs="Bookman Old Style" w:hAnsi="Bookman Old Style"/>
        </w:rPr>
      </w:pPr>
      <w:r>
        <w:rPr>
          <w:rFonts w:ascii="Bookman Old Style" w:cs="Bookman Old Style" w:hAnsi="Bookman Old Style"/>
        </w:rPr>
        <w:t xml:space="preserve">- udział w konkursach plastycznych </w:t>
      </w:r>
    </w:p>
    <w:p>
      <w:pPr>
        <w:pStyle w:val="style21"/>
        <w:rPr>
          <w:rFonts w:ascii="Bookman Old Style" w:cs="Bookman Old Style" w:hAnsi="Bookman Old Style"/>
        </w:rPr>
      </w:pPr>
      <w:r>
        <w:rPr>
          <w:rFonts w:ascii="Bookman Old Style" w:cs="Bookman Old Style" w:hAnsi="Bookman Old Style"/>
        </w:rPr>
      </w:r>
    </w:p>
    <w:p>
      <w:pPr>
        <w:pStyle w:val="style21"/>
        <w:rPr>
          <w:rFonts w:ascii="Bookman Old Style" w:cs="Bookman Old Style" w:hAnsi="Bookman Old Style"/>
        </w:rPr>
      </w:pPr>
      <w:r>
        <w:rPr>
          <w:rFonts w:ascii="Bookman Old Style" w:cs="Bookman Old Style" w:hAnsi="Bookman Old Style"/>
        </w:rPr>
        <w:t>Ocena sumująca (półroczna i całoroczna) nie powinna się opierać tylko na średniej arytmetycznej prac plastycznych i odpowiedzi z teorii sztuki. Ważne jest wprowadzenie analizy całości prac plastycznych, wprowadzenie rozmowy (dyskusja, pogadanka) i wyciągnięcie wniosków obserwacji uczniów wtoku zajęć.</w:t>
      </w:r>
    </w:p>
    <w:p>
      <w:pPr>
        <w:pStyle w:val="style21"/>
        <w:rPr>
          <w:rFonts w:ascii="Bookman Old Style" w:cs="Bookman Old Style" w:hAnsi="Bookman Old Style"/>
        </w:rPr>
      </w:pPr>
      <w:r>
        <w:rPr>
          <w:rFonts w:ascii="Bookman Old Style" w:cs="Bookman Old Style" w:hAnsi="Bookman Old Style"/>
        </w:rPr>
      </w:r>
    </w:p>
    <w:p>
      <w:pPr>
        <w:pStyle w:val="style21"/>
        <w:jc w:val="center"/>
        <w:rPr>
          <w:rFonts w:ascii="Bookman Old Style" w:cs="Bookman Old Style" w:hAnsi="Bookman Old Style"/>
        </w:rPr>
      </w:pPr>
      <w:r>
        <w:rPr>
          <w:rFonts w:ascii="Bookman Old Style" w:cs="Bookman Old Style" w:hAnsi="Bookman Old Style"/>
        </w:rPr>
        <w:t>KRYTERIA OCEN</w:t>
      </w:r>
    </w:p>
    <w:p>
      <w:pPr>
        <w:pStyle w:val="style21"/>
        <w:jc w:val="center"/>
        <w:rPr>
          <w:rFonts w:ascii="Bookman Old Style" w:cs="Bookman Old Style" w:hAnsi="Bookman Old Style"/>
        </w:rPr>
      </w:pPr>
      <w:r>
        <w:rPr>
          <w:rFonts w:ascii="Bookman Old Style" w:cs="Bookman Old Style" w:hAnsi="Bookman Old Style"/>
        </w:rPr>
      </w:r>
    </w:p>
    <w:p>
      <w:pPr>
        <w:pStyle w:val="style21"/>
        <w:rPr>
          <w:rFonts w:ascii="Bookman Old Style" w:cs="Bookman Old Style" w:hAnsi="Bookman Old Style"/>
        </w:rPr>
      </w:pPr>
      <w:r>
        <w:rPr>
          <w:rFonts w:ascii="Bookman Old Style" w:cs="Bookman Old Style" w:hAnsi="Bookman Old Style"/>
          <w:b/>
        </w:rPr>
        <w:t xml:space="preserve">Ocena niedostateczna </w:t>
      </w:r>
      <w:r>
        <w:rPr>
          <w:rFonts w:ascii="Bookman Old Style" w:cs="Bookman Old Style" w:hAnsi="Bookman Old Style"/>
        </w:rPr>
        <w:t>może być wystawiona uczniowi, który nawet na poziomie elementarnym nie opanował wiadomości i umiejętności określonych w minimum programowym dla gimnazjum, dodatkowo:</w:t>
      </w:r>
    </w:p>
    <w:p>
      <w:pPr>
        <w:pStyle w:val="style21"/>
        <w:rPr>
          <w:rFonts w:ascii="Bookman Old Style" w:cs="Bookman Old Style" w:hAnsi="Bookman Old Style"/>
        </w:rPr>
      </w:pPr>
      <w:r>
        <w:rPr>
          <w:rFonts w:ascii="Bookman Old Style" w:cs="Bookman Old Style" w:hAnsi="Bookman Old Style"/>
        </w:rPr>
        <w:t>- nie wykazywał żadnego zainteresowania przedmiotem</w:t>
      </w:r>
    </w:p>
    <w:p>
      <w:pPr>
        <w:pStyle w:val="style21"/>
        <w:rPr>
          <w:rFonts w:ascii="Bookman Old Style" w:cs="Bookman Old Style" w:hAnsi="Bookman Old Style"/>
        </w:rPr>
      </w:pPr>
      <w:r>
        <w:rPr>
          <w:rFonts w:ascii="Bookman Old Style" w:cs="Bookman Old Style" w:hAnsi="Bookman Old Style"/>
        </w:rPr>
        <w:t>- odmawiał, mimo zachęty nauczyciela, wykonania nawet prostych zadań plastycznych</w:t>
      </w:r>
    </w:p>
    <w:p>
      <w:pPr>
        <w:pStyle w:val="style21"/>
        <w:rPr>
          <w:rFonts w:ascii="Bookman Old Style" w:cs="Bookman Old Style" w:hAnsi="Bookman Old Style"/>
        </w:rPr>
      </w:pPr>
      <w:r>
        <w:rPr>
          <w:rFonts w:ascii="Bookman Old Style" w:cs="Bookman Old Style" w:hAnsi="Bookman Old Style"/>
        </w:rPr>
        <w:t>- opuszczał bez usprawiedliwienia lekcje plastyki</w:t>
      </w:r>
    </w:p>
    <w:p>
      <w:pPr>
        <w:pStyle w:val="style21"/>
        <w:rPr>
          <w:rFonts w:ascii="Bookman Old Style" w:cs="Bookman Old Style" w:hAnsi="Bookman Old Style"/>
        </w:rPr>
      </w:pPr>
      <w:r>
        <w:rPr>
          <w:rFonts w:ascii="Bookman Old Style" w:cs="Bookman Old Style" w:hAnsi="Bookman Old Style"/>
        </w:rPr>
        <w:t>- nie wyrażał chęci poprawy</w:t>
      </w:r>
    </w:p>
    <w:p>
      <w:pPr>
        <w:pStyle w:val="style21"/>
        <w:rPr>
          <w:rFonts w:ascii="Bookman Old Style" w:cs="Bookman Old Style" w:hAnsi="Bookman Old Style"/>
        </w:rPr>
      </w:pPr>
      <w:r>
        <w:rPr>
          <w:rFonts w:ascii="Bookman Old Style" w:cs="Bookman Old Style" w:hAnsi="Bookman Old Style"/>
        </w:rPr>
      </w:r>
    </w:p>
    <w:p>
      <w:pPr>
        <w:pStyle w:val="style21"/>
        <w:rPr>
          <w:rFonts w:ascii="Bookman Old Style" w:cs="Bookman Old Style" w:hAnsi="Bookman Old Style"/>
        </w:rPr>
      </w:pPr>
      <w:r>
        <w:rPr>
          <w:rFonts w:ascii="Bookman Old Style" w:cs="Bookman Old Style" w:hAnsi="Bookman Old Style"/>
          <w:b/>
        </w:rPr>
        <w:t>Ocena dopuszczająca</w:t>
      </w:r>
      <w:r>
        <w:rPr>
          <w:rFonts w:ascii="Bookman Old Style" w:cs="Bookman Old Style" w:hAnsi="Bookman Old Style"/>
        </w:rPr>
        <w:t xml:space="preserve"> może być wystawiona uczniowi, który opanował zakres wiadomości i umiejętności na poziomie elementarnym (pamięta niektóre elementy  charakteryzujące epokę, styl, rozumie niektóre terminy plastyczne, nie dostrzega jakości plastycznych w otoczeniu), dodatkowo:</w:t>
      </w:r>
    </w:p>
    <w:p>
      <w:pPr>
        <w:pStyle w:val="style21"/>
        <w:rPr>
          <w:rFonts w:ascii="Bookman Old Style" w:cs="Bookman Old Style" w:hAnsi="Bookman Old Style"/>
        </w:rPr>
      </w:pPr>
      <w:r>
        <w:rPr>
          <w:rFonts w:ascii="Bookman Old Style" w:cs="Bookman Old Style" w:hAnsi="Bookman Old Style"/>
        </w:rPr>
        <w:t>- pracował niesystematycznie i wykonywał nieliczne proste zadania plastyczne wyraźnie pod kierunkiem nauczyciela</w:t>
      </w:r>
    </w:p>
    <w:p>
      <w:pPr>
        <w:pStyle w:val="style21"/>
        <w:rPr>
          <w:rFonts w:ascii="Bookman Old Style" w:cs="Bookman Old Style" w:hAnsi="Bookman Old Style"/>
        </w:rPr>
      </w:pPr>
      <w:r>
        <w:rPr>
          <w:rFonts w:ascii="Bookman Old Style" w:cs="Bookman Old Style" w:hAnsi="Bookman Old Style"/>
        </w:rPr>
        <w:t>- był bierny w czasie lekcji</w:t>
      </w:r>
    </w:p>
    <w:p>
      <w:pPr>
        <w:pStyle w:val="style21"/>
        <w:rPr>
          <w:rFonts w:ascii="Bookman Old Style" w:cs="Bookman Old Style" w:hAnsi="Bookman Old Style"/>
        </w:rPr>
      </w:pPr>
      <w:r>
        <w:rPr>
          <w:rFonts w:ascii="Bookman Old Style" w:cs="Bookman Old Style" w:hAnsi="Bookman Old Style"/>
        </w:rPr>
        <w:t>- nie włączał się do zadań zespołowych</w:t>
      </w:r>
    </w:p>
    <w:p>
      <w:pPr>
        <w:pStyle w:val="style21"/>
        <w:rPr>
          <w:rFonts w:ascii="Bookman Old Style" w:cs="Bookman Old Style" w:hAnsi="Bookman Old Style"/>
        </w:rPr>
      </w:pPr>
      <w:r>
        <w:rPr>
          <w:rFonts w:ascii="Bookman Old Style" w:cs="Bookman Old Style" w:hAnsi="Bookman Old Style"/>
        </w:rPr>
        <w:t>- w sposób minimalny wykorzystywał czas zajęć</w:t>
      </w:r>
    </w:p>
    <w:p>
      <w:pPr>
        <w:pStyle w:val="style21"/>
        <w:rPr>
          <w:rFonts w:ascii="Bookman Old Style" w:cs="Bookman Old Style" w:hAnsi="Bookman Old Style"/>
        </w:rPr>
      </w:pPr>
      <w:r>
        <w:rPr>
          <w:rFonts w:ascii="Bookman Old Style" w:cs="Bookman Old Style" w:hAnsi="Bookman Old Style"/>
        </w:rPr>
      </w:r>
    </w:p>
    <w:p>
      <w:pPr>
        <w:pStyle w:val="style21"/>
        <w:rPr>
          <w:rFonts w:ascii="Bookman Old Style" w:cs="Bookman Old Style" w:hAnsi="Bookman Old Style"/>
        </w:rPr>
      </w:pPr>
      <w:r>
        <w:rPr>
          <w:rFonts w:ascii="Bookman Old Style" w:cs="Bookman Old Style" w:hAnsi="Bookman Old Style"/>
        </w:rPr>
      </w:r>
    </w:p>
    <w:p>
      <w:pPr>
        <w:pStyle w:val="style21"/>
        <w:rPr>
          <w:rFonts w:ascii="Bookman Old Style" w:cs="Bookman Old Style" w:hAnsi="Bookman Old Style"/>
        </w:rPr>
      </w:pPr>
      <w:r>
        <w:rPr>
          <w:rFonts w:ascii="Bookman Old Style" w:cs="Bookman Old Style" w:hAnsi="Bookman Old Style"/>
        </w:rPr>
      </w:r>
    </w:p>
    <w:p>
      <w:pPr>
        <w:pStyle w:val="style21"/>
        <w:rPr>
          <w:rFonts w:ascii="Bookman Old Style" w:cs="Bookman Old Style" w:eastAsia="Bookman Old Style" w:hAnsi="Bookman Old Style"/>
        </w:rPr>
      </w:pPr>
      <w:r>
        <w:rPr>
          <w:rFonts w:ascii="Bookman Old Style" w:cs="Bookman Old Style" w:eastAsia="Bookman Old Style" w:hAnsi="Bookman Old Style"/>
        </w:rPr>
        <w:t xml:space="preserve"> </w:t>
      </w:r>
    </w:p>
    <w:p>
      <w:pPr>
        <w:pStyle w:val="style21"/>
        <w:rPr>
          <w:rFonts w:ascii="Bookman Old Style" w:cs="Bookman Old Style" w:hAnsi="Bookman Old Style"/>
        </w:rPr>
      </w:pPr>
      <w:r>
        <w:rPr>
          <w:rFonts w:ascii="Bookman Old Style" w:cs="Bookman Old Style" w:hAnsi="Bookman Old Style"/>
          <w:b/>
        </w:rPr>
        <w:t>Ocena dostateczna</w:t>
      </w:r>
      <w:r>
        <w:rPr>
          <w:rFonts w:ascii="Bookman Old Style" w:cs="Bookman Old Style" w:hAnsi="Bookman Old Style"/>
        </w:rPr>
        <w:t xml:space="preserve"> może być wystawiona uczniowi, który opanował zakres wiadomości i umiejętności w stopniu poprawnym (pamięta najważniejsze fakty                 z omawianej historii sztuki, poprawnie posługuje się terminami plastycznymi, potrafi dostrzec jakości plastyczne w różnych przekazach wizualnych), dodatkowo:</w:t>
      </w:r>
    </w:p>
    <w:p>
      <w:pPr>
        <w:pStyle w:val="style21"/>
        <w:rPr>
          <w:rFonts w:ascii="Bookman Old Style" w:cs="Bookman Old Style" w:hAnsi="Bookman Old Style"/>
        </w:rPr>
      </w:pPr>
      <w:r>
        <w:rPr>
          <w:rFonts w:ascii="Bookman Old Style" w:cs="Bookman Old Style" w:hAnsi="Bookman Old Style"/>
        </w:rPr>
        <w:t>- pracował, ale niesystematycznie</w:t>
      </w:r>
    </w:p>
    <w:p>
      <w:pPr>
        <w:pStyle w:val="style21"/>
        <w:rPr>
          <w:rFonts w:ascii="Bookman Old Style" w:cs="Bookman Old Style" w:hAnsi="Bookman Old Style"/>
        </w:rPr>
      </w:pPr>
      <w:r>
        <w:rPr>
          <w:rFonts w:ascii="Bookman Old Style" w:cs="Bookman Old Style" w:hAnsi="Bookman Old Style"/>
        </w:rPr>
        <w:t>- uczestniczył w dyskusjach i zadaniach zespołowych sporadycznie</w:t>
      </w:r>
    </w:p>
    <w:p>
      <w:pPr>
        <w:pStyle w:val="style21"/>
        <w:rPr>
          <w:rFonts w:ascii="Bookman Old Style" w:cs="Bookman Old Style" w:hAnsi="Bookman Old Style"/>
        </w:rPr>
      </w:pPr>
      <w:r>
        <w:rPr>
          <w:rFonts w:ascii="Bookman Old Style" w:cs="Bookman Old Style" w:hAnsi="Bookman Old Style"/>
        </w:rPr>
        <w:t>- realizował zadania plastyczne bez większego zaangażowania</w:t>
      </w:r>
    </w:p>
    <w:p>
      <w:pPr>
        <w:pStyle w:val="style21"/>
        <w:rPr>
          <w:rFonts w:ascii="Bookman Old Style" w:cs="Bookman Old Style" w:hAnsi="Bookman Old Style"/>
        </w:rPr>
      </w:pPr>
      <w:r>
        <w:rPr>
          <w:rFonts w:ascii="Bookman Old Style" w:cs="Bookman Old Style" w:hAnsi="Bookman Old Style"/>
        </w:rPr>
        <w:t>- oceny cząstkowe, to głównie oceny dostateczne</w:t>
      </w:r>
    </w:p>
    <w:p>
      <w:pPr>
        <w:pStyle w:val="style21"/>
        <w:rPr>
          <w:rFonts w:ascii="Bookman Old Style" w:cs="Bookman Old Style" w:hAnsi="Bookman Old Style"/>
        </w:rPr>
      </w:pPr>
      <w:r>
        <w:rPr>
          <w:rFonts w:ascii="Bookman Old Style" w:cs="Bookman Old Style" w:hAnsi="Bookman Old Style"/>
        </w:rPr>
        <w:t>Zakres wymagań edukacyjnych:</w:t>
      </w:r>
    </w:p>
    <w:p>
      <w:pPr>
        <w:pStyle w:val="style21"/>
        <w:rPr/>
      </w:pPr>
      <w:r>
        <w:rPr>
          <w:rFonts w:ascii="Symbol" w:hAnsi="Symbol"/>
        </w:rPr>
        <w:t></w:t>
      </w:r>
      <w:r>
        <w:rPr>
          <w:rFonts w:cs="Calibri"/>
        </w:rPr>
        <w:t xml:space="preserve"> </w:t>
      </w:r>
      <w:r>
        <w:rPr/>
        <w:t>malarstwo jako forma twórczości (kolor i kształt, plama barwna, malarstwo przedstawiające i abstrakcyjne)</w:t>
      </w:r>
    </w:p>
    <w:p>
      <w:pPr>
        <w:pStyle w:val="style21"/>
        <w:rPr/>
      </w:pPr>
      <w:r>
        <w:rPr>
          <w:rFonts w:ascii="Symbol" w:hAnsi="Symbol"/>
        </w:rPr>
        <w:t></w:t>
      </w:r>
      <w:r>
        <w:rPr>
          <w:rFonts w:cs="Calibri"/>
        </w:rPr>
        <w:t xml:space="preserve"> </w:t>
      </w:r>
      <w:r>
        <w:rPr/>
        <w:t>typy malarstwa, techniki i narzędzia malarskie</w:t>
      </w:r>
    </w:p>
    <w:p>
      <w:pPr>
        <w:pStyle w:val="style21"/>
        <w:rPr/>
      </w:pPr>
      <w:r>
        <w:rPr>
          <w:rFonts w:ascii="Symbol" w:hAnsi="Symbol"/>
        </w:rPr>
        <w:t></w:t>
      </w:r>
      <w:r>
        <w:rPr>
          <w:rFonts w:cs="Calibri"/>
        </w:rPr>
        <w:t xml:space="preserve"> </w:t>
      </w:r>
      <w:r>
        <w:rPr/>
        <w:t>grafika jako forma twórczości (rysunek, linia, matryca, odbitka, cyfrowe projektowanie graficzne)</w:t>
      </w:r>
    </w:p>
    <w:p>
      <w:pPr>
        <w:pStyle w:val="style21"/>
        <w:rPr/>
      </w:pPr>
      <w:r>
        <w:rPr/>
        <w:t>rzeźba jako forma twórczości (trójwymiarowe formy, nurt przedstawieniowy i abstrakcyjny, obiekty rzeźbiarskie, instalacje)</w:t>
      </w:r>
    </w:p>
    <w:p>
      <w:pPr>
        <w:pStyle w:val="style21"/>
        <w:rPr/>
      </w:pPr>
      <w:r>
        <w:rPr>
          <w:rFonts w:cs="Calibri"/>
        </w:rPr>
        <w:t xml:space="preserve"> </w:t>
      </w:r>
      <w:r>
        <w:rPr>
          <w:rFonts w:ascii="Symbol" w:hAnsi="Symbol"/>
        </w:rPr>
        <w:t></w:t>
      </w:r>
      <w:r>
        <w:rPr>
          <w:rFonts w:cs="Calibri"/>
        </w:rPr>
        <w:t xml:space="preserve"> </w:t>
      </w:r>
      <w:r>
        <w:rPr/>
        <w:t xml:space="preserve">architektura jako forma twórczości (forma wynika z funkcji, użyteczność, piękno, trwałość, bryła, urbanistyka) </w:t>
      </w:r>
    </w:p>
    <w:p>
      <w:pPr>
        <w:pStyle w:val="style21"/>
        <w:rPr/>
      </w:pPr>
      <w:r>
        <w:rPr>
          <w:rFonts w:ascii="Symbol" w:hAnsi="Symbol"/>
        </w:rPr>
        <w:t></w:t>
      </w:r>
      <w:r>
        <w:rPr>
          <w:rFonts w:cs="Calibri"/>
        </w:rPr>
        <w:t xml:space="preserve"> </w:t>
      </w:r>
      <w:r>
        <w:rPr/>
        <w:t>typy budowli</w:t>
      </w:r>
    </w:p>
    <w:p>
      <w:pPr>
        <w:pStyle w:val="style21"/>
        <w:rPr/>
      </w:pPr>
      <w:r>
        <w:rPr>
          <w:rFonts w:ascii="Symbol" w:hAnsi="Symbol"/>
        </w:rPr>
        <w:t></w:t>
      </w:r>
      <w:r>
        <w:rPr>
          <w:rFonts w:cs="Calibri"/>
        </w:rPr>
        <w:t xml:space="preserve"> </w:t>
      </w:r>
      <w:r>
        <w:rPr/>
        <w:t>środki wyrazu sztuki użytkowej (kształt, ergonomia, kolor, proporcje, materiał i faktura)</w:t>
      </w:r>
    </w:p>
    <w:p>
      <w:pPr>
        <w:pStyle w:val="style21"/>
        <w:rPr/>
      </w:pPr>
      <w:r>
        <w:rPr>
          <w:rFonts w:ascii="Symbol" w:hAnsi="Symbol"/>
        </w:rPr>
        <w:t></w:t>
      </w:r>
      <w:r>
        <w:rPr>
          <w:rFonts w:cs="Calibri"/>
        </w:rPr>
        <w:t xml:space="preserve"> </w:t>
      </w:r>
      <w:r>
        <w:rPr/>
        <w:t>film jako forma twórczości (kadr, ujęcie, scena, sekwencja, historyczne przemiany w zakresie techniki, znaczenia)</w:t>
      </w:r>
    </w:p>
    <w:p>
      <w:pPr>
        <w:pStyle w:val="style21"/>
        <w:rPr/>
      </w:pPr>
      <w:r>
        <w:rPr>
          <w:rFonts w:cs="Calibri"/>
        </w:rPr>
        <w:t xml:space="preserve"> </w:t>
      </w:r>
      <w:r>
        <w:rPr>
          <w:rFonts w:ascii="Symbol" w:hAnsi="Symbol"/>
        </w:rPr>
        <w:t></w:t>
      </w:r>
      <w:r>
        <w:rPr/>
        <w:t>prehistoria- wprowadzenie do epoki (ramy czasowe, podział chronologiczny, zmiany trybu życia ludzi, funkcje sztuki)</w:t>
      </w:r>
    </w:p>
    <w:p>
      <w:pPr>
        <w:pStyle w:val="style21"/>
        <w:rPr/>
      </w:pPr>
      <w:r>
        <w:rPr>
          <w:rFonts w:cs="Calibri"/>
        </w:rPr>
        <w:t xml:space="preserve"> </w:t>
      </w:r>
      <w:r>
        <w:rPr>
          <w:rFonts w:ascii="Symbol" w:hAnsi="Symbol"/>
        </w:rPr>
        <w:t></w:t>
      </w:r>
      <w:r>
        <w:rPr/>
        <w:t>Grecja -  porządki architektoniczne</w:t>
      </w:r>
    </w:p>
    <w:p>
      <w:pPr>
        <w:pStyle w:val="style21"/>
        <w:rPr/>
      </w:pPr>
      <w:r>
        <w:rPr>
          <w:rFonts w:ascii="Symbol" w:hAnsi="Symbol"/>
        </w:rPr>
        <w:t></w:t>
      </w:r>
      <w:r>
        <w:rPr/>
        <w:t>Rzym -  malarstwo, rzeźba, architektura, sztuka użytkowa – cechy charakterystyczne, najważniejsze informacje</w:t>
      </w:r>
    </w:p>
    <w:p>
      <w:pPr>
        <w:pStyle w:val="style21"/>
        <w:rPr/>
      </w:pPr>
      <w:r>
        <w:rPr>
          <w:rFonts w:ascii="Symbol" w:hAnsi="Symbol"/>
        </w:rPr>
        <w:t></w:t>
      </w:r>
      <w:r>
        <w:rPr/>
        <w:t>Bizancjum -  malarstwo, rzeźba, architektura – cechy charakterystyczne, najważniejsze informacje</w:t>
      </w:r>
    </w:p>
    <w:p>
      <w:pPr>
        <w:pStyle w:val="style21"/>
        <w:rPr/>
      </w:pPr>
      <w:r>
        <w:rPr>
          <w:rFonts w:ascii="Symbol" w:hAnsi="Symbol"/>
        </w:rPr>
        <w:t></w:t>
      </w:r>
      <w:r>
        <w:rPr>
          <w:rFonts w:cs="Calibri"/>
        </w:rPr>
        <w:t xml:space="preserve"> </w:t>
      </w:r>
      <w:r>
        <w:rPr/>
        <w:t>rodzaje sklepień romańskich</w:t>
      </w:r>
    </w:p>
    <w:p>
      <w:pPr>
        <w:pStyle w:val="style21"/>
        <w:rPr/>
      </w:pPr>
      <w:r>
        <w:rPr>
          <w:rFonts w:ascii="Symbol" w:hAnsi="Symbol"/>
        </w:rPr>
        <w:t></w:t>
      </w:r>
      <w:r>
        <w:rPr>
          <w:rFonts w:cs="Calibri"/>
        </w:rPr>
        <w:t xml:space="preserve"> </w:t>
      </w:r>
      <w:r>
        <w:rPr/>
        <w:t>najważniejsze zabytki romańskie w Polsce w Polsce i na świecie</w:t>
      </w:r>
    </w:p>
    <w:p>
      <w:pPr>
        <w:pStyle w:val="style21"/>
        <w:rPr/>
      </w:pPr>
      <w:r>
        <w:rPr>
          <w:rFonts w:cs="Calibri"/>
        </w:rPr>
        <w:t xml:space="preserve"> </w:t>
      </w:r>
      <w:r>
        <w:rPr>
          <w:rFonts w:ascii="Symbol" w:hAnsi="Symbol"/>
        </w:rPr>
        <w:t></w:t>
      </w:r>
      <w:r>
        <w:rPr>
          <w:rFonts w:cs="Calibri"/>
        </w:rPr>
        <w:t xml:space="preserve"> </w:t>
      </w:r>
      <w:r>
        <w:rPr/>
        <w:t>konstrukcja gotyckiej świątyni</w:t>
      </w:r>
    </w:p>
    <w:p>
      <w:pPr>
        <w:pStyle w:val="style21"/>
        <w:rPr/>
      </w:pPr>
      <w:r>
        <w:rPr>
          <w:rFonts w:ascii="Symbol" w:hAnsi="Symbol"/>
        </w:rPr>
        <w:t></w:t>
      </w:r>
      <w:r>
        <w:rPr>
          <w:rFonts w:cs="Calibri"/>
        </w:rPr>
        <w:t xml:space="preserve"> </w:t>
      </w:r>
      <w:r>
        <w:rPr/>
        <w:t>najważniejsze zabytki gotyku w Polsce i na świecie</w:t>
      </w:r>
    </w:p>
    <w:p>
      <w:pPr>
        <w:pStyle w:val="style21"/>
        <w:rPr/>
      </w:pPr>
      <w:r>
        <w:rPr>
          <w:rFonts w:ascii="Symbol" w:hAnsi="Symbol"/>
        </w:rPr>
        <w:t></w:t>
      </w:r>
      <w:r>
        <w:rPr>
          <w:rFonts w:cs="Calibri"/>
        </w:rPr>
        <w:t xml:space="preserve"> </w:t>
      </w:r>
      <w:r>
        <w:rPr/>
        <w:t>najważniejsze zabytki i główni twórcy renesansowi w Polsce i na świecie</w:t>
      </w:r>
    </w:p>
    <w:p>
      <w:pPr>
        <w:pStyle w:val="style21"/>
        <w:rPr/>
      </w:pPr>
      <w:r>
        <w:rPr>
          <w:rFonts w:ascii="Symbol" w:hAnsi="Symbol"/>
        </w:rPr>
        <w:t></w:t>
      </w:r>
      <w:r>
        <w:rPr>
          <w:rFonts w:cs="Calibri"/>
        </w:rPr>
        <w:t xml:space="preserve"> </w:t>
      </w:r>
      <w:r>
        <w:rPr/>
        <w:t>najważniejsze zabytki i główni twórcy barokowi w Polsce i na świecie</w:t>
      </w:r>
    </w:p>
    <w:p>
      <w:pPr>
        <w:pStyle w:val="style21"/>
        <w:rPr/>
      </w:pPr>
      <w:r>
        <w:rPr>
          <w:rFonts w:ascii="Symbol" w:hAnsi="Symbol"/>
        </w:rPr>
        <w:t></w:t>
      </w:r>
      <w:r>
        <w:rPr>
          <w:rFonts w:cs="Calibri"/>
        </w:rPr>
        <w:t xml:space="preserve"> </w:t>
      </w:r>
      <w:r>
        <w:rPr/>
        <w:t>najważniejsze zabytki i główni twórcy klasycyzmu w Polsce i na świecie</w:t>
      </w:r>
    </w:p>
    <w:p>
      <w:pPr>
        <w:pStyle w:val="style21"/>
        <w:rPr/>
      </w:pPr>
      <w:r>
        <w:rPr>
          <w:rFonts w:ascii="Symbol" w:hAnsi="Symbol"/>
        </w:rPr>
        <w:t></w:t>
      </w:r>
      <w:r>
        <w:rPr>
          <w:rFonts w:cs="Calibri"/>
        </w:rPr>
        <w:t xml:space="preserve"> </w:t>
      </w:r>
      <w:r>
        <w:rPr/>
        <w:t>najważniejsze zabytki i główni twórcy realizmu w Polsce</w:t>
      </w:r>
    </w:p>
    <w:p>
      <w:pPr>
        <w:pStyle w:val="style21"/>
        <w:rPr/>
      </w:pPr>
      <w:r>
        <w:rPr>
          <w:rFonts w:ascii="Symbol" w:hAnsi="Symbol"/>
        </w:rPr>
        <w:t></w:t>
      </w:r>
      <w:r>
        <w:rPr/>
        <w:t>kierunki w malarstwie xix i xx wieku</w:t>
      </w:r>
    </w:p>
    <w:p>
      <w:pPr>
        <w:pStyle w:val="style21"/>
        <w:rPr/>
      </w:pPr>
      <w:r>
        <w:rPr>
          <w:rFonts w:ascii="Symbol" w:hAnsi="Symbol"/>
        </w:rPr>
        <w:t></w:t>
      </w:r>
      <w:r>
        <w:rPr>
          <w:rFonts w:cs="Calibri"/>
        </w:rPr>
        <w:t xml:space="preserve"> </w:t>
      </w:r>
      <w:r>
        <w:rPr/>
        <w:t>najważniejsze zabytki i główni twórcy impresjonistyczni w Polsce</w:t>
      </w:r>
    </w:p>
    <w:p>
      <w:pPr>
        <w:pStyle w:val="style21"/>
        <w:rPr/>
      </w:pPr>
      <w:r>
        <w:rPr/>
      </w:r>
    </w:p>
    <w:p>
      <w:pPr>
        <w:pStyle w:val="style21"/>
        <w:rPr/>
      </w:pPr>
      <w:r>
        <w:rPr/>
      </w:r>
    </w:p>
    <w:p>
      <w:pPr>
        <w:pStyle w:val="style21"/>
        <w:rPr>
          <w:rFonts w:ascii="Bookman Old Style" w:cs="Bookman Old Style" w:hAnsi="Bookman Old Style"/>
        </w:rPr>
      </w:pPr>
      <w:r>
        <w:rPr>
          <w:rFonts w:ascii="Bookman Old Style" w:cs="Bookman Old Style" w:hAnsi="Bookman Old Style"/>
        </w:rPr>
      </w:r>
    </w:p>
    <w:p>
      <w:pPr>
        <w:pStyle w:val="style21"/>
        <w:rPr>
          <w:rFonts w:ascii="Bookman Old Style" w:cs="Bookman Old Style" w:hAnsi="Bookman Old Style"/>
        </w:rPr>
      </w:pPr>
      <w:r>
        <w:rPr>
          <w:rFonts w:ascii="Bookman Old Style" w:cs="Bookman Old Style" w:hAnsi="Bookman Old Style"/>
          <w:b/>
        </w:rPr>
        <w:t>Ocena dobra</w:t>
      </w:r>
      <w:r>
        <w:rPr>
          <w:rFonts w:ascii="Bookman Old Style" w:cs="Bookman Old Style" w:hAnsi="Bookman Old Style"/>
        </w:rPr>
        <w:t xml:space="preserve"> może być wystawiona uczniowi, który opanował zakres wiadomości               i umiejętności objętych programem w stopniu średnim (potrafi wymienić                           i usytuować w czasie omawiane zagadnienia i dzieła artystów, rozumie terminy plastyczne i używa ich w sposób prawidłowy, rozpoznaje zagadnienia plastyczne związane z technikami, środkami wypowiedzi plastycznej, dziedzinami sztuki                   i mediami), dodatkowo:</w:t>
      </w:r>
    </w:p>
    <w:p>
      <w:pPr>
        <w:pStyle w:val="style21"/>
        <w:rPr>
          <w:rFonts w:ascii="Bookman Old Style" w:cs="Bookman Old Style" w:hAnsi="Bookman Old Style"/>
        </w:rPr>
      </w:pPr>
      <w:r>
        <w:rPr>
          <w:rFonts w:ascii="Bookman Old Style" w:cs="Bookman Old Style" w:hAnsi="Bookman Old Style"/>
        </w:rPr>
        <w:t>- podejmował prace indywidualną i zespołową</w:t>
      </w:r>
    </w:p>
    <w:p>
      <w:pPr>
        <w:pStyle w:val="style21"/>
        <w:rPr>
          <w:rFonts w:ascii="Bookman Old Style" w:cs="Bookman Old Style" w:hAnsi="Bookman Old Style"/>
        </w:rPr>
      </w:pPr>
      <w:r>
        <w:rPr>
          <w:rFonts w:ascii="Bookman Old Style" w:cs="Bookman Old Style" w:hAnsi="Bookman Old Style"/>
        </w:rPr>
        <w:t>- poprawnie formułował wnioski</w:t>
      </w:r>
    </w:p>
    <w:p>
      <w:pPr>
        <w:pStyle w:val="style21"/>
        <w:rPr>
          <w:rFonts w:ascii="Bookman Old Style" w:cs="Bookman Old Style" w:hAnsi="Bookman Old Style"/>
        </w:rPr>
      </w:pPr>
      <w:r>
        <w:rPr>
          <w:rFonts w:ascii="Bookman Old Style" w:cs="Bookman Old Style" w:hAnsi="Bookman Old Style"/>
        </w:rPr>
        <w:t>- dobrze wywiązywał się z powierzonych zadań</w:t>
      </w:r>
    </w:p>
    <w:p>
      <w:pPr>
        <w:pStyle w:val="style21"/>
        <w:rPr>
          <w:rFonts w:ascii="Bookman Old Style" w:cs="Bookman Old Style" w:hAnsi="Bookman Old Style"/>
        </w:rPr>
      </w:pPr>
      <w:r>
        <w:rPr>
          <w:rFonts w:ascii="Bookman Old Style" w:cs="Bookman Old Style" w:hAnsi="Bookman Old Style"/>
        </w:rPr>
        <w:t>- oceny cząstkowe to głównie oceny dobre</w:t>
      </w:r>
    </w:p>
    <w:p>
      <w:pPr>
        <w:pStyle w:val="style21"/>
        <w:rPr>
          <w:rFonts w:ascii="Bookman Old Style" w:cs="Bookman Old Style" w:hAnsi="Bookman Old Style"/>
        </w:rPr>
      </w:pPr>
      <w:r>
        <w:rPr>
          <w:rFonts w:ascii="Bookman Old Style" w:cs="Bookman Old Style" w:hAnsi="Bookman Old Style"/>
        </w:rPr>
      </w:r>
    </w:p>
    <w:p>
      <w:pPr>
        <w:pStyle w:val="style21"/>
        <w:rPr>
          <w:rFonts w:ascii="Bookman Old Style" w:cs="Bookman Old Style" w:hAnsi="Bookman Old Style"/>
        </w:rPr>
      </w:pPr>
      <w:r>
        <w:rPr>
          <w:rFonts w:ascii="Bookman Old Style" w:cs="Bookman Old Style" w:eastAsia="Bookman Old Style" w:hAnsi="Bookman Old Style"/>
        </w:rPr>
        <w:t xml:space="preserve"> </w:t>
      </w:r>
      <w:r>
        <w:rPr>
          <w:rFonts w:ascii="Bookman Old Style" w:cs="Bookman Old Style" w:hAnsi="Bookman Old Style"/>
        </w:rPr>
        <w:t>Zakres wymagań edukacyjnych:</w:t>
      </w:r>
    </w:p>
    <w:p>
      <w:pPr>
        <w:pStyle w:val="style21"/>
        <w:rPr/>
      </w:pPr>
      <w:r>
        <w:rPr>
          <w:rFonts w:ascii="Symbol" w:hAnsi="Symbol"/>
        </w:rPr>
        <w:t></w:t>
      </w:r>
      <w:r>
        <w:rPr>
          <w:rFonts w:cs="Calibri"/>
        </w:rPr>
        <w:t xml:space="preserve"> </w:t>
      </w:r>
      <w:r>
        <w:rPr/>
        <w:t>środki wyrazu malarstwa (światłocień, kompozycja, kształty, faktura, perspektywa, kolorystyka, plama barwna)</w:t>
      </w:r>
    </w:p>
    <w:p>
      <w:pPr>
        <w:pStyle w:val="style21"/>
        <w:rPr/>
      </w:pPr>
      <w:r>
        <w:rPr>
          <w:rFonts w:ascii="Symbol" w:hAnsi="Symbol"/>
        </w:rPr>
        <w:t></w:t>
      </w:r>
      <w:r>
        <w:rPr>
          <w:rFonts w:cs="Calibri"/>
        </w:rPr>
        <w:t xml:space="preserve"> </w:t>
      </w:r>
      <w:r>
        <w:rPr/>
        <w:t xml:space="preserve">typy, gatunki i techniki graficzne </w:t>
      </w:r>
    </w:p>
    <w:p>
      <w:pPr>
        <w:pStyle w:val="style21"/>
        <w:rPr/>
      </w:pPr>
      <w:r>
        <w:rPr>
          <w:rFonts w:ascii="Symbol" w:hAnsi="Symbol"/>
        </w:rPr>
        <w:t></w:t>
      </w:r>
      <w:r>
        <w:rPr>
          <w:rFonts w:cs="Calibri"/>
        </w:rPr>
        <w:t xml:space="preserve"> </w:t>
      </w:r>
      <w:r>
        <w:rPr/>
        <w:t>typy rzeźby i podstawowe techniki rzeźbiarskie</w:t>
      </w:r>
    </w:p>
    <w:p>
      <w:pPr>
        <w:pStyle w:val="style21"/>
        <w:rPr/>
      </w:pPr>
      <w:r>
        <w:rPr>
          <w:rFonts w:ascii="Symbol" w:hAnsi="Symbol"/>
        </w:rPr>
        <w:t></w:t>
      </w:r>
      <w:r>
        <w:rPr>
          <w:rFonts w:cs="Calibri"/>
        </w:rPr>
        <w:t xml:space="preserve"> </w:t>
      </w:r>
      <w:r>
        <w:rPr/>
        <w:t>opis dzieła rzeźbiarskiego: Gianlorenzo Bernini Dawid (materiał, bryła, stosunek przestrzenny, kompozycja, faktura, światłocień, ekspresja)</w:t>
      </w:r>
    </w:p>
    <w:p>
      <w:pPr>
        <w:pStyle w:val="style21"/>
        <w:rPr/>
      </w:pPr>
      <w:r>
        <w:rPr>
          <w:rFonts w:ascii="Symbol" w:hAnsi="Symbol"/>
        </w:rPr>
        <w:t></w:t>
      </w:r>
      <w:r>
        <w:rPr>
          <w:rFonts w:cs="Calibri"/>
        </w:rPr>
        <w:t xml:space="preserve"> </w:t>
      </w:r>
      <w:r>
        <w:rPr/>
        <w:t>opis dzieła architektonicznego: Andrea Palladio Villa Rotonda (przeznaczenie, kontekst przestrzenny, kształt, kompozycja bryły i elewacji, plan, elementy konstrukcyjne i dekoracyjne)</w:t>
      </w:r>
    </w:p>
    <w:p>
      <w:pPr>
        <w:pStyle w:val="style21"/>
        <w:rPr/>
      </w:pPr>
      <w:r>
        <w:rPr>
          <w:rFonts w:ascii="Symbol" w:hAnsi="Symbol"/>
        </w:rPr>
        <w:t></w:t>
      </w:r>
      <w:r>
        <w:rPr>
          <w:rFonts w:cs="Calibri"/>
        </w:rPr>
        <w:t xml:space="preserve"> </w:t>
      </w:r>
      <w:r>
        <w:rPr/>
        <w:t>środki wyrazu architektury (wielkość i proporcje, układ brył w przestrzeni, kształt, kompozycja architektoniczna, elementy konstrukcyjne i dekoracyjne, materiały, plan budowli)</w:t>
      </w:r>
    </w:p>
    <w:p>
      <w:pPr>
        <w:pStyle w:val="style21"/>
        <w:rPr/>
      </w:pPr>
      <w:r>
        <w:rPr>
          <w:rFonts w:ascii="Symbol" w:hAnsi="Symbol"/>
        </w:rPr>
        <w:t></w:t>
      </w:r>
      <w:r>
        <w:rPr>
          <w:rFonts w:cs="Calibri"/>
        </w:rPr>
        <w:t xml:space="preserve"> </w:t>
      </w:r>
      <w:r>
        <w:rPr/>
        <w:t xml:space="preserve">fotografia jako forma twórczości (kadr, historyczne przemiany w zakresie techniki, funkcji, znaczenia) </w:t>
      </w:r>
    </w:p>
    <w:p>
      <w:pPr>
        <w:pStyle w:val="style21"/>
        <w:rPr/>
      </w:pPr>
      <w:r>
        <w:rPr>
          <w:rFonts w:ascii="Symbol" w:hAnsi="Symbol"/>
        </w:rPr>
        <w:t></w:t>
      </w:r>
      <w:r>
        <w:rPr>
          <w:rFonts w:cs="Calibri"/>
        </w:rPr>
        <w:t xml:space="preserve"> </w:t>
      </w:r>
      <w:r>
        <w:rPr/>
        <w:t>opis kadru z filmu Romana Polańskiego Oliver Twist (scenografia, rekwizyty, charakteryzacja, praca kamery, kompozycja planów, oświetlenie)</w:t>
      </w:r>
    </w:p>
    <w:p>
      <w:pPr>
        <w:pStyle w:val="style21"/>
        <w:rPr/>
      </w:pPr>
      <w:r>
        <w:rPr>
          <w:rFonts w:ascii="Symbol" w:hAnsi="Symbol"/>
        </w:rPr>
        <w:t></w:t>
      </w:r>
      <w:r>
        <w:rPr/>
        <w:t>Egipt- wprowadzenie do epoki (zasięg terytorialny i ramy czasowe, czynniki kształtujące powstanie i ewolucję cywilizacji)</w:t>
      </w:r>
    </w:p>
    <w:p>
      <w:pPr>
        <w:pStyle w:val="style21"/>
        <w:rPr/>
      </w:pPr>
      <w:r>
        <w:rPr>
          <w:rFonts w:cs="Calibri"/>
        </w:rPr>
        <w:t xml:space="preserve"> </w:t>
      </w:r>
      <w:r>
        <w:rPr>
          <w:rFonts w:ascii="Symbol" w:hAnsi="Symbol"/>
        </w:rPr>
        <w:t></w:t>
      </w:r>
      <w:r>
        <w:rPr>
          <w:rFonts w:cs="Calibri"/>
        </w:rPr>
        <w:t xml:space="preserve"> </w:t>
      </w:r>
      <w:r>
        <w:rPr/>
        <w:t>schemat budowy świątyni egipskiej</w:t>
      </w:r>
    </w:p>
    <w:p>
      <w:pPr>
        <w:pStyle w:val="style21"/>
        <w:rPr/>
      </w:pPr>
      <w:r>
        <w:rPr>
          <w:rFonts w:ascii="Symbol" w:hAnsi="Symbol"/>
        </w:rPr>
        <w:t></w:t>
      </w:r>
      <w:r>
        <w:rPr>
          <w:rFonts w:cs="Calibri"/>
        </w:rPr>
        <w:t xml:space="preserve"> </w:t>
      </w:r>
      <w:r>
        <w:rPr/>
        <w:t xml:space="preserve">Grecja - omówienie wyznaczników stylu i epoki na przykładzie wybranych dzieł </w:t>
      </w:r>
    </w:p>
    <w:p>
      <w:pPr>
        <w:pStyle w:val="style21"/>
        <w:rPr/>
      </w:pPr>
      <w:r>
        <w:rPr>
          <w:rFonts w:ascii="Symbol" w:hAnsi="Symbol"/>
        </w:rPr>
        <w:t></w:t>
      </w:r>
      <w:r>
        <w:rPr/>
        <w:t>Grecja -  malarstwo, rzeźba, architektura – cechy charakterystyczne, najważniejsze informacje, twórcy</w:t>
      </w:r>
    </w:p>
    <w:p>
      <w:pPr>
        <w:pStyle w:val="style21"/>
        <w:rPr/>
      </w:pPr>
      <w:r>
        <w:rPr>
          <w:rFonts w:ascii="Symbol" w:hAnsi="Symbol"/>
        </w:rPr>
        <w:t></w:t>
      </w:r>
      <w:r>
        <w:rPr/>
        <w:t>Rzym -  omówienie wyznaczników stylu i epoki na przykładzie wybranych dzieł</w:t>
      </w:r>
    </w:p>
    <w:p>
      <w:pPr>
        <w:pStyle w:val="style21"/>
        <w:rPr/>
      </w:pPr>
      <w:r>
        <w:rPr>
          <w:rFonts w:ascii="Symbol" w:hAnsi="Symbol"/>
        </w:rPr>
        <w:t></w:t>
      </w:r>
      <w:r>
        <w:rPr/>
        <w:t>Bizancjum -  omówienie wyznaczników stylu i epoki na przykładzie wybranych dzieł</w:t>
      </w:r>
    </w:p>
    <w:p>
      <w:pPr>
        <w:pStyle w:val="style21"/>
        <w:rPr/>
      </w:pPr>
      <w:r>
        <w:rPr>
          <w:rFonts w:ascii="Symbol" w:hAnsi="Symbol"/>
        </w:rPr>
        <w:t></w:t>
      </w:r>
      <w:r>
        <w:rPr>
          <w:rFonts w:cs="Calibri"/>
        </w:rPr>
        <w:t xml:space="preserve"> </w:t>
      </w:r>
      <w:r>
        <w:rPr/>
        <w:t>romanizm, gotyk, renesans, barok ,klasycyzm -malarstwo, rzeźba, architektura, sztuka użytkowa – cechy charakterystyczne, najważniejsze informacje  w poszczególnych stylach</w:t>
      </w:r>
    </w:p>
    <w:p>
      <w:pPr>
        <w:pStyle w:val="style21"/>
        <w:rPr/>
      </w:pPr>
      <w:r>
        <w:rPr>
          <w:rFonts w:ascii="Symbol" w:hAnsi="Symbol"/>
        </w:rPr>
        <w:t></w:t>
      </w:r>
      <w:r>
        <w:rPr>
          <w:rFonts w:cs="Calibri"/>
        </w:rPr>
        <w:t xml:space="preserve"> </w:t>
      </w:r>
      <w:r>
        <w:rPr/>
        <w:t>opis dzieła sztuki gotyckiej: katedra Notre Dame w Reims (kompozycja bryły, plan, konstrukcja i dekoracja architektoniczna)</w:t>
      </w:r>
    </w:p>
    <w:p>
      <w:pPr>
        <w:pStyle w:val="style21"/>
        <w:rPr/>
      </w:pPr>
      <w:r>
        <w:rPr>
          <w:rFonts w:cs="Calibri"/>
        </w:rPr>
        <w:t xml:space="preserve"> </w:t>
      </w:r>
      <w:r>
        <w:rPr>
          <w:rFonts w:ascii="Symbol" w:hAnsi="Symbol"/>
        </w:rPr>
        <w:t></w:t>
      </w:r>
      <w:r>
        <w:rPr/>
        <w:t>romanizm, gotyk,  renesans, barok, klasycyzm, secesja- omówienie wyznaczników stylu i epoki na przykładzie wybranych dzieł</w:t>
      </w:r>
    </w:p>
    <w:p>
      <w:pPr>
        <w:pStyle w:val="style21"/>
        <w:rPr/>
      </w:pPr>
      <w:r>
        <w:rPr>
          <w:rFonts w:ascii="Symbol" w:hAnsi="Symbol"/>
        </w:rPr>
        <w:t></w:t>
      </w:r>
      <w:r>
        <w:rPr/>
        <w:t>Romantyzm jako prąd, a nie styl- malarstwo ,rzeźba i grafika romantyczna, przedstawiciele romantyzmu w Polsce i Europie.</w:t>
      </w:r>
    </w:p>
    <w:p>
      <w:pPr>
        <w:pStyle w:val="style21"/>
        <w:rPr/>
      </w:pPr>
      <w:r>
        <w:rPr>
          <w:rFonts w:ascii="Symbol" w:hAnsi="Symbol"/>
        </w:rPr>
        <w:t></w:t>
      </w:r>
      <w:r>
        <w:rPr>
          <w:rFonts w:cs="Calibri"/>
        </w:rPr>
        <w:t xml:space="preserve"> </w:t>
      </w:r>
      <w:r>
        <w:rPr/>
        <w:t>realizm- malarstwo, sztuka użytkowa – cechy charakterystyczne, najważniejsze informacje, twórcy</w:t>
      </w:r>
    </w:p>
    <w:p>
      <w:pPr>
        <w:pStyle w:val="style21"/>
        <w:rPr/>
      </w:pPr>
      <w:r>
        <w:rPr>
          <w:rFonts w:ascii="Symbol" w:hAnsi="Symbol"/>
        </w:rPr>
        <w:t></w:t>
      </w:r>
      <w:r>
        <w:rPr>
          <w:rFonts w:cs="Calibri"/>
        </w:rPr>
        <w:t xml:space="preserve"> </w:t>
      </w:r>
      <w:r>
        <w:rPr/>
        <w:t>impresjonizm ,postimpresjonizm, fowizm, ekspresjonizm, kubizm, futuryzm, abstrakcjonizm, dadaizm, surrealizm : – malarstwo: cechy charakterystyczne, najważniejsze informacje, twórcy</w:t>
      </w:r>
    </w:p>
    <w:p>
      <w:pPr>
        <w:pStyle w:val="style21"/>
        <w:rPr/>
      </w:pPr>
      <w:r>
        <w:rPr>
          <w:rFonts w:ascii="Symbol" w:hAnsi="Symbol"/>
        </w:rPr>
        <w:t></w:t>
      </w:r>
      <w:r>
        <w:rPr/>
        <w:t>eklektyzm, architektura inżynieryjna, szkoła chicagowska – cechy charakterystyczne, najważniejsze informacje</w:t>
      </w:r>
    </w:p>
    <w:p>
      <w:pPr>
        <w:pStyle w:val="style21"/>
        <w:rPr/>
      </w:pPr>
      <w:r>
        <w:rPr>
          <w:rFonts w:ascii="Symbol" w:hAnsi="Symbol"/>
        </w:rPr>
        <w:t></w:t>
      </w:r>
      <w:r>
        <w:rPr/>
        <w:t>symbolizm – malarstwo: cechy charakterystyczne, najważniejsze informacje, twórcy</w:t>
      </w:r>
    </w:p>
    <w:p>
      <w:pPr>
        <w:pStyle w:val="style21"/>
        <w:rPr/>
      </w:pPr>
      <w:r>
        <w:rPr>
          <w:rFonts w:ascii="Symbol" w:hAnsi="Symbol"/>
        </w:rPr>
        <w:t></w:t>
      </w:r>
      <w:r>
        <w:rPr/>
        <w:t>secesja – malarstwo, grafika, architektura, sztuka użytkowa: cechy charakterystyczne, najważniejsze informacje, twórcy</w:t>
      </w:r>
    </w:p>
    <w:p>
      <w:pPr>
        <w:pStyle w:val="style21"/>
        <w:rPr/>
      </w:pPr>
      <w:r>
        <w:rPr/>
      </w:r>
    </w:p>
    <w:p>
      <w:pPr>
        <w:pStyle w:val="style21"/>
        <w:rPr/>
      </w:pPr>
      <w:r>
        <w:rPr/>
      </w:r>
    </w:p>
    <w:p>
      <w:pPr>
        <w:pStyle w:val="style21"/>
        <w:rPr/>
      </w:pPr>
      <w:r>
        <w:rPr/>
      </w:r>
    </w:p>
    <w:p>
      <w:pPr>
        <w:pStyle w:val="style21"/>
        <w:rPr>
          <w:rFonts w:ascii="Bookman Old Style" w:cs="Bookman Old Style" w:hAnsi="Bookman Old Style"/>
        </w:rPr>
      </w:pPr>
      <w:r>
        <w:rPr>
          <w:rFonts w:ascii="Bookman Old Style" w:cs="Bookman Old Style" w:hAnsi="Bookman Old Style"/>
        </w:rPr>
      </w:r>
    </w:p>
    <w:p>
      <w:pPr>
        <w:pStyle w:val="style21"/>
        <w:rPr>
          <w:rFonts w:ascii="Bookman Old Style" w:cs="Bookman Old Style" w:hAnsi="Bookman Old Style"/>
        </w:rPr>
      </w:pPr>
      <w:r>
        <w:rPr>
          <w:rFonts w:ascii="Bookman Old Style" w:cs="Bookman Old Style" w:hAnsi="Bookman Old Style"/>
          <w:b/>
        </w:rPr>
        <w:t>Ocena bardzo dobra</w:t>
      </w:r>
      <w:r>
        <w:rPr>
          <w:rFonts w:ascii="Bookman Old Style" w:cs="Bookman Old Style" w:hAnsi="Bookman Old Style"/>
        </w:rPr>
        <w:t xml:space="preserve"> może być wystawiona uczniowi, który opanował zakres wiadomości i umiejętności objętych programem w stopniu wysokim (pamięta nazwiska twórców, dzieła i wydarzenia artystyczne, potrafi je interpretować odwołując się do właściwej terminologii, jest  świadomy wielości zagadnień plastycznych, charakteryzuje je i dostrzega jakości wizualne w sztukach klasycznych i najnowszych wydarzeniach artystycznych a także w życiu codziennym), dodatkowo:</w:t>
      </w:r>
    </w:p>
    <w:p>
      <w:pPr>
        <w:pStyle w:val="style21"/>
        <w:rPr>
          <w:rFonts w:ascii="Bookman Old Style" w:cs="Bookman Old Style" w:hAnsi="Bookman Old Style"/>
        </w:rPr>
      </w:pPr>
      <w:r>
        <w:rPr>
          <w:rFonts w:ascii="Bookman Old Style" w:cs="Bookman Old Style" w:hAnsi="Bookman Old Style"/>
        </w:rPr>
        <w:t>- aktywnie pracował indywidualnie i zespołowo</w:t>
      </w:r>
    </w:p>
    <w:p>
      <w:pPr>
        <w:pStyle w:val="style21"/>
        <w:rPr>
          <w:rFonts w:ascii="Bookman Old Style" w:cs="Bookman Old Style" w:hAnsi="Bookman Old Style"/>
        </w:rPr>
      </w:pPr>
      <w:r>
        <w:rPr>
          <w:rFonts w:ascii="Bookman Old Style" w:cs="Bookman Old Style" w:hAnsi="Bookman Old Style"/>
        </w:rPr>
        <w:t>- bardzo dobrze wywiązywał się z powierzonych mu zadań</w:t>
      </w:r>
    </w:p>
    <w:p>
      <w:pPr>
        <w:pStyle w:val="style21"/>
        <w:rPr>
          <w:rFonts w:ascii="Bookman Old Style" w:cs="Bookman Old Style" w:hAnsi="Bookman Old Style"/>
        </w:rPr>
      </w:pPr>
      <w:r>
        <w:rPr>
          <w:rFonts w:ascii="Bookman Old Style" w:cs="Bookman Old Style" w:hAnsi="Bookman Old Style"/>
        </w:rPr>
        <w:t>- tworzył prace plastyczne ciekawe tak pod względem zamieszczonych treści jak                  i realizowanych jakości wizualnych</w:t>
      </w:r>
    </w:p>
    <w:p>
      <w:pPr>
        <w:pStyle w:val="style21"/>
        <w:rPr>
          <w:rFonts w:ascii="Bookman Old Style" w:cs="Bookman Old Style" w:hAnsi="Bookman Old Style"/>
        </w:rPr>
      </w:pPr>
      <w:r>
        <w:rPr>
          <w:rFonts w:ascii="Bookman Old Style" w:cs="Bookman Old Style" w:hAnsi="Bookman Old Style"/>
        </w:rPr>
        <w:t>- w sposób twórczy odnosił się tak do klasycznych jak i najnowszych technik plastycznych</w:t>
      </w:r>
    </w:p>
    <w:p>
      <w:pPr>
        <w:pStyle w:val="style21"/>
        <w:rPr>
          <w:rFonts w:ascii="Bookman Old Style" w:cs="Bookman Old Style" w:hAnsi="Bookman Old Style"/>
        </w:rPr>
      </w:pPr>
      <w:r>
        <w:rPr>
          <w:rFonts w:ascii="Bookman Old Style" w:cs="Bookman Old Style" w:hAnsi="Bookman Old Style"/>
        </w:rPr>
        <w:t>- potrafi formułować i wyrażać opinie na temat omawianych dzieł</w:t>
      </w:r>
    </w:p>
    <w:p>
      <w:pPr>
        <w:pStyle w:val="style21"/>
        <w:rPr>
          <w:rFonts w:ascii="Bookman Old Style" w:cs="Bookman Old Style" w:hAnsi="Bookman Old Style"/>
        </w:rPr>
      </w:pPr>
      <w:r>
        <w:rPr>
          <w:rFonts w:ascii="Bookman Old Style" w:cs="Bookman Old Style" w:hAnsi="Bookman Old Style"/>
        </w:rPr>
        <w:t>- śledził bieżące wydarzenia artystyczne</w:t>
      </w:r>
    </w:p>
    <w:p>
      <w:pPr>
        <w:pStyle w:val="style21"/>
        <w:rPr>
          <w:rFonts w:ascii="Bookman Old Style" w:cs="Bookman Old Style" w:hAnsi="Bookman Old Style"/>
        </w:rPr>
      </w:pPr>
      <w:r>
        <w:rPr>
          <w:rFonts w:ascii="Bookman Old Style" w:cs="Bookman Old Style" w:hAnsi="Bookman Old Style"/>
        </w:rPr>
      </w:r>
    </w:p>
    <w:p>
      <w:pPr>
        <w:pStyle w:val="style21"/>
        <w:rPr>
          <w:rFonts w:ascii="Bookman Old Style" w:cs="Bookman Old Style" w:hAnsi="Bookman Old Style"/>
        </w:rPr>
      </w:pPr>
      <w:r>
        <w:rPr>
          <w:rFonts w:ascii="Bookman Old Style" w:cs="Bookman Old Style" w:eastAsia="Bookman Old Style" w:hAnsi="Bookman Old Style"/>
        </w:rPr>
        <w:t xml:space="preserve"> </w:t>
      </w:r>
      <w:r>
        <w:rPr>
          <w:rFonts w:ascii="Bookman Old Style" w:cs="Bookman Old Style" w:hAnsi="Bookman Old Style"/>
        </w:rPr>
        <w:t>Zakres wymagań edukacyjnych:</w:t>
      </w:r>
    </w:p>
    <w:p>
      <w:pPr>
        <w:pStyle w:val="style21"/>
        <w:rPr/>
      </w:pPr>
      <w:r>
        <w:rPr>
          <w:rFonts w:ascii="Symbol" w:hAnsi="Symbol"/>
        </w:rPr>
        <w:t></w:t>
      </w:r>
      <w:r>
        <w:rPr>
          <w:rFonts w:cs="Calibri"/>
        </w:rPr>
        <w:t xml:space="preserve"> </w:t>
      </w:r>
      <w:r>
        <w:rPr/>
        <w:t>opis dzieła malarskiego: Johannes Vermeer Mleczarka (opis preikonograficzny, tematyka, kompozycja, perspektywa, światłocień, plama barwna, kolorystyka)</w:t>
      </w:r>
    </w:p>
    <w:p>
      <w:pPr>
        <w:pStyle w:val="style21"/>
        <w:rPr/>
      </w:pPr>
      <w:r>
        <w:rPr>
          <w:rFonts w:cs="Calibri"/>
        </w:rPr>
        <w:t xml:space="preserve"> </w:t>
      </w:r>
      <w:r>
        <w:rPr>
          <w:rFonts w:ascii="Symbol" w:hAnsi="Symbol"/>
        </w:rPr>
        <w:t></w:t>
      </w:r>
      <w:r>
        <w:rPr>
          <w:rFonts w:cs="Calibri"/>
        </w:rPr>
        <w:t xml:space="preserve"> </w:t>
      </w:r>
      <w:r>
        <w:rPr/>
        <w:t>opis dzieła graficznego: Albrecht Dürer Święty Hieronim w pracowni (opis preikonograficzny, kompozycja, perspektywa, światłocień, kolorystyka, kreska, plama, faktura)</w:t>
      </w:r>
    </w:p>
    <w:p>
      <w:pPr>
        <w:pStyle w:val="style21"/>
        <w:rPr/>
      </w:pPr>
      <w:r>
        <w:rPr>
          <w:rFonts w:ascii="Symbol" w:hAnsi="Symbol"/>
        </w:rPr>
        <w:t></w:t>
      </w:r>
      <w:r>
        <w:rPr>
          <w:rFonts w:cs="Calibri"/>
        </w:rPr>
        <w:t xml:space="preserve"> </w:t>
      </w:r>
      <w:r>
        <w:rPr/>
        <w:t>środki wyrazu w grafice (plama barwna, kontrast barwny, formy i kształty, linie, kompozycja, perspektywa, faktura, kolor)</w:t>
      </w:r>
    </w:p>
    <w:p>
      <w:pPr>
        <w:pStyle w:val="style21"/>
        <w:rPr/>
      </w:pPr>
      <w:r>
        <w:rPr>
          <w:rFonts w:ascii="Symbol" w:hAnsi="Symbol"/>
        </w:rPr>
        <w:t></w:t>
      </w:r>
      <w:r>
        <w:rPr>
          <w:rFonts w:cs="Calibri"/>
        </w:rPr>
        <w:t xml:space="preserve">  </w:t>
      </w:r>
      <w:r>
        <w:rPr/>
        <w:t>środki wyrazu rzeźby (faktura, bryła, kompozycja, kolor, tworzywo, proporcje i skala)</w:t>
      </w:r>
    </w:p>
    <w:p>
      <w:pPr>
        <w:pStyle w:val="style21"/>
        <w:rPr/>
      </w:pPr>
      <w:r>
        <w:rPr>
          <w:rFonts w:ascii="Symbol" w:hAnsi="Symbol"/>
        </w:rPr>
        <w:t></w:t>
      </w:r>
      <w:r>
        <w:rPr>
          <w:rFonts w:cs="Calibri"/>
        </w:rPr>
        <w:t xml:space="preserve"> </w:t>
      </w:r>
      <w:r>
        <w:rPr/>
        <w:t>opis dzieła sztuki użytkowej: Ray i Charles Eames, fotel Lounge (forma, tworzywo, konstrukcja, funkcjonalność, ergonomia)</w:t>
      </w:r>
    </w:p>
    <w:p>
      <w:pPr>
        <w:pStyle w:val="style21"/>
        <w:rPr/>
      </w:pPr>
      <w:r>
        <w:rPr>
          <w:rFonts w:cs="Calibri"/>
        </w:rPr>
        <w:t xml:space="preserve"> </w:t>
      </w:r>
      <w:r>
        <w:rPr>
          <w:rFonts w:ascii="Symbol" w:hAnsi="Symbol"/>
        </w:rPr>
        <w:t></w:t>
      </w:r>
      <w:r>
        <w:rPr>
          <w:rFonts w:cs="Calibri"/>
        </w:rPr>
        <w:t xml:space="preserve"> </w:t>
      </w:r>
      <w:r>
        <w:rPr/>
        <w:t>tematy, typy i gatunki fotografii</w:t>
      </w:r>
    </w:p>
    <w:p>
      <w:pPr>
        <w:pStyle w:val="style21"/>
        <w:rPr/>
      </w:pPr>
      <w:r>
        <w:rPr>
          <w:rFonts w:cs="Calibri"/>
        </w:rPr>
        <w:t xml:space="preserve"> </w:t>
      </w:r>
      <w:r>
        <w:rPr>
          <w:rFonts w:ascii="Symbol" w:hAnsi="Symbol"/>
        </w:rPr>
        <w:t></w:t>
      </w:r>
      <w:r>
        <w:rPr>
          <w:rFonts w:cs="Calibri"/>
        </w:rPr>
        <w:t xml:space="preserve"> </w:t>
      </w:r>
      <w:r>
        <w:rPr/>
        <w:t>środki wyrazu fotografii (kompozycja, światło, głębia ostrości, skala, kolorystyka, modyfikacje obrazu, kadr)</w:t>
      </w:r>
    </w:p>
    <w:p>
      <w:pPr>
        <w:pStyle w:val="style21"/>
        <w:rPr/>
      </w:pPr>
      <w:r>
        <w:rPr>
          <w:rFonts w:ascii="Symbol" w:hAnsi="Symbol"/>
        </w:rPr>
        <w:t></w:t>
      </w:r>
      <w:r>
        <w:rPr>
          <w:rFonts w:cs="Calibri"/>
        </w:rPr>
        <w:t xml:space="preserve"> </w:t>
      </w:r>
      <w:r>
        <w:rPr/>
        <w:t>typy i gatunki filmu</w:t>
      </w:r>
    </w:p>
    <w:p>
      <w:pPr>
        <w:pStyle w:val="style21"/>
        <w:rPr/>
      </w:pPr>
      <w:r>
        <w:rPr>
          <w:rFonts w:ascii="Symbol" w:hAnsi="Symbol"/>
        </w:rPr>
        <w:t></w:t>
      </w:r>
      <w:r>
        <w:rPr>
          <w:rFonts w:cs="Calibri"/>
        </w:rPr>
        <w:t xml:space="preserve"> </w:t>
      </w:r>
      <w:r>
        <w:rPr/>
        <w:t xml:space="preserve">prehistoria - omówienie wyznaczników stylu i epoki na przykładzie wybranych dzieł </w:t>
      </w:r>
    </w:p>
    <w:p>
      <w:pPr>
        <w:pStyle w:val="style21"/>
        <w:rPr/>
      </w:pPr>
      <w:r>
        <w:rPr>
          <w:rFonts w:ascii="Symbol" w:hAnsi="Symbol"/>
        </w:rPr>
        <w:t></w:t>
      </w:r>
      <w:r>
        <w:rPr/>
        <w:t>Egipt -  malarstwo, rzeźba, architektura, sztuka użytkowa – cechy charakterystyczne, najważniejsze informacje</w:t>
      </w:r>
    </w:p>
    <w:p>
      <w:pPr>
        <w:pStyle w:val="style21"/>
        <w:rPr/>
      </w:pPr>
      <w:r>
        <w:rPr>
          <w:rFonts w:cs="Calibri"/>
        </w:rPr>
        <w:t xml:space="preserve"> </w:t>
      </w:r>
      <w:r>
        <w:rPr>
          <w:rFonts w:ascii="Symbol" w:hAnsi="Symbol"/>
        </w:rPr>
        <w:t></w:t>
      </w:r>
      <w:r>
        <w:rPr>
          <w:rFonts w:cs="Calibri"/>
        </w:rPr>
        <w:t xml:space="preserve"> </w:t>
      </w:r>
      <w:r>
        <w:rPr/>
        <w:t>opis dzieła sztuki egipskiej: fragment fresku z grobowca Menny w Tebach (opis preikonograficzny, tematyka, połączenie obrazu i pisma, sposób oddania rzeczywistości, perspektywa topograficzna, pasowa, kulisowa, odwrócona, kolorystyka))</w:t>
      </w:r>
    </w:p>
    <w:p>
      <w:pPr>
        <w:pStyle w:val="style21"/>
        <w:rPr/>
      </w:pPr>
      <w:r>
        <w:rPr>
          <w:rFonts w:cs="Calibri"/>
        </w:rPr>
        <w:t xml:space="preserve"> </w:t>
      </w:r>
      <w:r>
        <w:rPr>
          <w:rFonts w:ascii="Symbol" w:hAnsi="Symbol"/>
        </w:rPr>
        <w:t></w:t>
      </w:r>
      <w:r>
        <w:rPr>
          <w:rFonts w:cs="Calibri"/>
        </w:rPr>
        <w:t xml:space="preserve"> </w:t>
      </w:r>
      <w:r>
        <w:rPr/>
        <w:t xml:space="preserve">Egipt - omówienie wyznaczników stylu i epoki na przykładzie wybranych dzieł  </w:t>
      </w:r>
    </w:p>
    <w:p>
      <w:pPr>
        <w:pStyle w:val="style21"/>
        <w:rPr/>
      </w:pPr>
      <w:r>
        <w:rPr>
          <w:rFonts w:ascii="Symbol" w:hAnsi="Symbol"/>
        </w:rPr>
        <w:t></w:t>
      </w:r>
      <w:r>
        <w:rPr>
          <w:rFonts w:cs="Calibri"/>
        </w:rPr>
        <w:t xml:space="preserve"> </w:t>
      </w:r>
      <w:r>
        <w:rPr/>
        <w:t>Grecja - wprowadzenie do epoki (ramy czasowe, filozofia, mimesis, idea piękna, estetyka, ewolucja form dzieł, rozumienie twórczości,</w:t>
      </w:r>
    </w:p>
    <w:p>
      <w:pPr>
        <w:pStyle w:val="style21"/>
        <w:rPr/>
      </w:pPr>
      <w:r>
        <w:rPr>
          <w:rFonts w:ascii="Symbol" w:hAnsi="Symbol"/>
        </w:rPr>
        <w:t></w:t>
      </w:r>
      <w:r>
        <w:rPr>
          <w:rFonts w:cs="Calibri"/>
        </w:rPr>
        <w:t xml:space="preserve"> </w:t>
      </w:r>
      <w:r>
        <w:rPr/>
        <w:t>opis dzieła sztuki greckiej: Kallikrates i Iktinos, Partenon na Akropolu w Atenach (przeznaczenie budowli, kompozycja bryły, plan, proporcje i złudzenia optyczne, elementy konstrukcyjne i dekoracyjne, materiał)</w:t>
      </w:r>
    </w:p>
    <w:p>
      <w:pPr>
        <w:pStyle w:val="style21"/>
        <w:rPr/>
      </w:pPr>
      <w:r>
        <w:rPr>
          <w:rFonts w:ascii="Symbol" w:hAnsi="Symbol"/>
        </w:rPr>
        <w:t></w:t>
      </w:r>
      <w:r>
        <w:rPr>
          <w:rFonts w:cs="Calibri"/>
        </w:rPr>
        <w:t xml:space="preserve">  </w:t>
      </w:r>
      <w:r>
        <w:rPr/>
        <w:t xml:space="preserve">Rzym - wprowadzenie do epoki (zasięg terytorialny i ramy czasowe, wykształcenie stylu antycznego, dokonania Rzymian, dominująca rola architektury i inżynierii)  </w:t>
      </w:r>
    </w:p>
    <w:p>
      <w:pPr>
        <w:pStyle w:val="style21"/>
        <w:rPr/>
      </w:pPr>
      <w:r>
        <w:rPr>
          <w:rFonts w:ascii="Symbol" w:hAnsi="Symbol"/>
        </w:rPr>
        <w:t></w:t>
      </w:r>
      <w:r>
        <w:rPr>
          <w:rFonts w:cs="Calibri"/>
        </w:rPr>
        <w:t xml:space="preserve"> </w:t>
      </w:r>
      <w:r>
        <w:rPr/>
        <w:t>opis dzieła sztuki rzymskiej: łuk Konstantyna Wielkiego w Rzymie (konstrukcja, elementy dekoracyjne, treść przedstawień, rola napisów, funkcja)</w:t>
      </w:r>
    </w:p>
    <w:p>
      <w:pPr>
        <w:pStyle w:val="style21"/>
        <w:rPr/>
      </w:pPr>
      <w:r>
        <w:rPr>
          <w:rFonts w:ascii="Symbol" w:hAnsi="Symbol"/>
        </w:rPr>
        <w:t></w:t>
      </w:r>
      <w:r>
        <w:rPr>
          <w:rFonts w:cs="Calibri"/>
        </w:rPr>
        <w:t xml:space="preserve"> </w:t>
      </w:r>
      <w:r>
        <w:rPr/>
        <w:t>opis dzieła sztuki bizantyjskiej: Orszak cesarzowej Teodory (opis preikonograficzny, sposób przedstawienia postaci, kompozycja, technika, kolorystyka)</w:t>
      </w:r>
    </w:p>
    <w:p>
      <w:pPr>
        <w:pStyle w:val="style21"/>
        <w:rPr/>
      </w:pPr>
      <w:r>
        <w:rPr>
          <w:rFonts w:cs="Calibri"/>
        </w:rPr>
        <w:t xml:space="preserve"> </w:t>
      </w:r>
      <w:r>
        <w:rPr>
          <w:rFonts w:ascii="Symbol" w:hAnsi="Symbol"/>
        </w:rPr>
        <w:t></w:t>
      </w:r>
      <w:r>
        <w:rPr/>
        <w:t xml:space="preserve">Bizancjum - wprowadzenie do epoki (zasięg terytorialny i ramy czasowe, czynniki kształtujące sztukę i jej funkcje) </w:t>
      </w:r>
    </w:p>
    <w:p>
      <w:pPr>
        <w:pStyle w:val="style21"/>
        <w:rPr/>
      </w:pPr>
      <w:r>
        <w:rPr>
          <w:rFonts w:ascii="Symbol" w:hAnsi="Symbol"/>
        </w:rPr>
        <w:t></w:t>
      </w:r>
      <w:r>
        <w:rPr>
          <w:rFonts w:cs="Calibri"/>
        </w:rPr>
        <w:t xml:space="preserve"> </w:t>
      </w:r>
      <w:r>
        <w:rPr/>
        <w:t>opis dzieła sztuki romańskiej: kościół św. Piotra w Aulnay (kompozycja bryły, plan, układ elementów, konstrukcja i dekoracja architektoniczna)</w:t>
      </w:r>
    </w:p>
    <w:p>
      <w:pPr>
        <w:pStyle w:val="style21"/>
        <w:rPr/>
      </w:pPr>
      <w:r>
        <w:rPr>
          <w:rFonts w:cs="Calibri"/>
        </w:rPr>
        <w:t xml:space="preserve"> </w:t>
      </w:r>
      <w:r>
        <w:rPr>
          <w:rFonts w:ascii="Symbol" w:hAnsi="Symbol"/>
        </w:rPr>
        <w:t></w:t>
      </w:r>
      <w:r>
        <w:rPr>
          <w:rFonts w:cs="Calibri"/>
        </w:rPr>
        <w:t xml:space="preserve"> </w:t>
      </w:r>
      <w:r>
        <w:rPr/>
        <w:t>Średniowiecze -wprowadzenie do epoki (zasięg terytorialny i ramy czasowe, czynniki kształtujące ewolucję nurtów, funkcje ówczesnej sztuki i jej ogólna charakterystyka)</w:t>
      </w:r>
    </w:p>
    <w:p>
      <w:pPr>
        <w:pStyle w:val="style21"/>
        <w:rPr/>
      </w:pPr>
      <w:r>
        <w:rPr>
          <w:rFonts w:ascii="Symbol" w:hAnsi="Symbol"/>
        </w:rPr>
        <w:t></w:t>
      </w:r>
      <w:r>
        <w:rPr>
          <w:rFonts w:cs="Calibri"/>
        </w:rPr>
        <w:t xml:space="preserve"> </w:t>
      </w:r>
      <w:r>
        <w:rPr/>
        <w:t>Gotyk -  wprowadzenie do epoki (zasięg terytorialny i ramy czasowe, czynniki kształtujące powstanie i ewolucję sztuki gotyckiej, gotyk międzynarodowy)</w:t>
      </w:r>
    </w:p>
    <w:p>
      <w:pPr>
        <w:pStyle w:val="style21"/>
        <w:rPr/>
      </w:pPr>
      <w:r>
        <w:rPr>
          <w:rFonts w:cs="Calibri"/>
        </w:rPr>
        <w:t xml:space="preserve"> </w:t>
      </w:r>
      <w:r>
        <w:rPr>
          <w:rFonts w:ascii="Symbol" w:hAnsi="Symbol"/>
        </w:rPr>
        <w:t></w:t>
      </w:r>
      <w:r>
        <w:rPr>
          <w:rFonts w:cs="Calibri"/>
        </w:rPr>
        <w:t xml:space="preserve"> </w:t>
      </w:r>
      <w:r>
        <w:rPr/>
        <w:t>omówienie wyznaczników stylu i epoki na przykładzie wybranych dzieł</w:t>
      </w:r>
    </w:p>
    <w:p>
      <w:pPr>
        <w:pStyle w:val="style21"/>
        <w:rPr/>
      </w:pPr>
      <w:r>
        <w:rPr>
          <w:rFonts w:ascii="Symbol" w:hAnsi="Symbol"/>
        </w:rPr>
        <w:t></w:t>
      </w:r>
      <w:r>
        <w:rPr>
          <w:rFonts w:cs="Calibri"/>
        </w:rPr>
        <w:t xml:space="preserve"> </w:t>
      </w:r>
      <w:r>
        <w:rPr/>
        <w:t>opis dzieła sztuki renesansowej: Michał Anioł Sąd Ostateczny (opis preikonograficzny, tematyka, symbolika, kompozycja, sposób przedstawienia postaci)</w:t>
      </w:r>
    </w:p>
    <w:p>
      <w:pPr>
        <w:pStyle w:val="style21"/>
        <w:rPr/>
      </w:pPr>
      <w:r>
        <w:rPr>
          <w:rFonts w:cs="Calibri"/>
        </w:rPr>
        <w:t xml:space="preserve"> </w:t>
      </w:r>
      <w:r>
        <w:rPr>
          <w:rFonts w:ascii="Symbol" w:hAnsi="Symbol"/>
        </w:rPr>
        <w:t></w:t>
      </w:r>
      <w:r>
        <w:rPr>
          <w:rFonts w:cs="Calibri"/>
        </w:rPr>
        <w:t xml:space="preserve"> </w:t>
      </w:r>
      <w:r>
        <w:rPr/>
        <w:t>wprowadzenie do epoki (czynniki kształtujące sztukę renesansu, rozumienie sztuki i statusu artysty, humanizm, antropocentryzm, odrodzenie, manieryzm)</w:t>
      </w:r>
    </w:p>
    <w:p>
      <w:pPr>
        <w:pStyle w:val="style21"/>
        <w:rPr/>
      </w:pPr>
      <w:r>
        <w:rPr>
          <w:rFonts w:ascii="Symbol" w:hAnsi="Symbol"/>
        </w:rPr>
        <w:t></w:t>
      </w:r>
      <w:r>
        <w:rPr>
          <w:rFonts w:cs="Calibri"/>
        </w:rPr>
        <w:t xml:space="preserve"> </w:t>
      </w:r>
      <w:r>
        <w:rPr/>
        <w:t xml:space="preserve">wprowadzenie do epoki (ramy czasowe, pochodzenie nazwy, czynniki i idee kształtujące sztukę klasycyzmu, oświecenie, rozwój akademii, publiczne muzea)   </w:t>
      </w:r>
    </w:p>
    <w:p>
      <w:pPr>
        <w:pStyle w:val="style21"/>
        <w:rPr/>
      </w:pPr>
      <w:r>
        <w:rPr>
          <w:rFonts w:ascii="Symbol" w:hAnsi="Symbol"/>
        </w:rPr>
        <w:t></w:t>
      </w:r>
      <w:r>
        <w:rPr>
          <w:rFonts w:cs="Calibri"/>
        </w:rPr>
        <w:t xml:space="preserve"> </w:t>
      </w:r>
      <w:r>
        <w:rPr/>
        <w:t>opis dzieła sztuki barokowej: Peter Paul Rubens Zdjęcie z krzyża (opis preikonograficzny, tematyka, kompozycja, światłocień, elementy symboliczne, kolorystyka)</w:t>
      </w:r>
    </w:p>
    <w:p>
      <w:pPr>
        <w:pStyle w:val="style21"/>
        <w:rPr/>
      </w:pPr>
      <w:r>
        <w:rPr>
          <w:rFonts w:ascii="Symbol" w:hAnsi="Symbol"/>
        </w:rPr>
        <w:t></w:t>
      </w:r>
      <w:r>
        <w:rPr>
          <w:rFonts w:cs="Calibri"/>
        </w:rPr>
        <w:t xml:space="preserve"> </w:t>
      </w:r>
      <w:r>
        <w:rPr/>
        <w:t>wprowadzenie do epoki (ramy czasowe, pochodzenie nazwy, czynniki kształtujące sztukę baroku i rokoka, zmiany w pojmowaniu piękna i twórczości artystycznej)</w:t>
      </w:r>
    </w:p>
    <w:p>
      <w:pPr>
        <w:pStyle w:val="style21"/>
        <w:rPr/>
      </w:pPr>
      <w:r>
        <w:rPr>
          <w:rFonts w:cs="Calibri"/>
        </w:rPr>
        <w:t xml:space="preserve"> </w:t>
      </w:r>
      <w:r>
        <w:rPr>
          <w:rFonts w:ascii="Symbol" w:hAnsi="Symbol"/>
        </w:rPr>
        <w:t></w:t>
      </w:r>
      <w:r>
        <w:rPr>
          <w:rFonts w:cs="Calibri"/>
        </w:rPr>
        <w:t xml:space="preserve"> </w:t>
      </w:r>
      <w:r>
        <w:rPr/>
        <w:t>opis dzieła sztuki klasycystycznej: Antonio Canova Trzy Gracje (tematyka, sposób przedstawienia, kompozycja, tworzywo)</w:t>
      </w:r>
    </w:p>
    <w:p>
      <w:pPr>
        <w:pStyle w:val="style21"/>
        <w:rPr/>
      </w:pPr>
      <w:r>
        <w:rPr>
          <w:rFonts w:ascii="Symbol" w:hAnsi="Symbol"/>
        </w:rPr>
        <w:t></w:t>
      </w:r>
      <w:r>
        <w:rPr>
          <w:rFonts w:cs="Calibri"/>
        </w:rPr>
        <w:t xml:space="preserve"> </w:t>
      </w:r>
      <w:r>
        <w:rPr/>
        <w:t>opis dzieła sztuki romantycznej: Eugène Delacroix Rzeź na Chios (opis preikonograficzny, tematyka, sposób ukazania postaci, kolorystyka, kompozycja, technika malarska)</w:t>
      </w:r>
    </w:p>
    <w:p>
      <w:pPr>
        <w:pStyle w:val="style21"/>
        <w:rPr/>
      </w:pPr>
      <w:r>
        <w:rPr>
          <w:rFonts w:ascii="Symbol" w:hAnsi="Symbol"/>
        </w:rPr>
        <w:t></w:t>
      </w:r>
      <w:r>
        <w:rPr>
          <w:rFonts w:cs="Calibri"/>
        </w:rPr>
        <w:t xml:space="preserve"> </w:t>
      </w:r>
      <w:r>
        <w:rPr/>
        <w:t>wprowadzenie do epoki (ramy czasowe, pochodzenie nazwy, czynniki kształtujące sztukę tego okresu, rozumienie piękna, mit artysty)</w:t>
      </w:r>
    </w:p>
    <w:p>
      <w:pPr>
        <w:pStyle w:val="style21"/>
        <w:rPr/>
      </w:pPr>
      <w:r>
        <w:rPr>
          <w:rFonts w:ascii="Symbol" w:hAnsi="Symbol"/>
        </w:rPr>
        <w:t></w:t>
      </w:r>
      <w:r>
        <w:rPr>
          <w:rFonts w:cs="Calibri"/>
        </w:rPr>
        <w:t xml:space="preserve"> </w:t>
      </w:r>
      <w:r>
        <w:rPr/>
        <w:t>opis dzieła sztuki realistycznej: Jean-François Millet Droga do pracy (opis preikonograficzny, tematyka, kolorystyka, technika malarska, kompozycja)</w:t>
      </w:r>
    </w:p>
    <w:p>
      <w:pPr>
        <w:pStyle w:val="style21"/>
        <w:rPr/>
      </w:pPr>
      <w:r>
        <w:rPr>
          <w:rFonts w:cs="Calibri"/>
        </w:rPr>
        <w:t xml:space="preserve"> </w:t>
      </w:r>
      <w:r>
        <w:rPr>
          <w:rFonts w:ascii="Symbol" w:hAnsi="Symbol"/>
        </w:rPr>
        <w:t></w:t>
      </w:r>
      <w:r>
        <w:rPr>
          <w:rFonts w:cs="Calibri"/>
        </w:rPr>
        <w:t xml:space="preserve"> </w:t>
      </w:r>
      <w:r>
        <w:rPr/>
        <w:t>wprowadzenie do epoki (ramy czasowe, pochodzenie nazwy, czynniki kształtujące sztukę tego okresu, nowy obieg sztuki – salony alternatywne)</w:t>
      </w:r>
    </w:p>
    <w:p>
      <w:pPr>
        <w:pStyle w:val="style21"/>
        <w:rPr/>
      </w:pPr>
      <w:r>
        <w:rPr>
          <w:rFonts w:ascii="Symbol" w:hAnsi="Symbol"/>
        </w:rPr>
        <w:t></w:t>
      </w:r>
      <w:r>
        <w:rPr>
          <w:rFonts w:cs="Calibri"/>
        </w:rPr>
        <w:t xml:space="preserve"> </w:t>
      </w:r>
      <w:r>
        <w:rPr/>
        <w:t>opis dzieła impresjonistycznego: Auguste Renoir Huśtawka (opis preikonograficzny, tematyka, wygląd form, kompozycja, kolorystyka, technika malarska, faktura</w:t>
      </w:r>
    </w:p>
    <w:p>
      <w:pPr>
        <w:pStyle w:val="style21"/>
        <w:rPr/>
      </w:pPr>
      <w:r>
        <w:rPr>
          <w:rFonts w:cs="Calibri"/>
        </w:rPr>
        <w:t xml:space="preserve"> </w:t>
      </w:r>
      <w:r>
        <w:rPr>
          <w:rFonts w:ascii="Symbol" w:hAnsi="Symbol"/>
        </w:rPr>
        <w:t></w:t>
      </w:r>
      <w:r>
        <w:rPr>
          <w:rFonts w:cs="Calibri"/>
        </w:rPr>
        <w:t xml:space="preserve"> </w:t>
      </w:r>
      <w:r>
        <w:rPr/>
        <w:t>omówienie wyznaczników kierunku w malarstwie XXw. na przykładzie wybranych dzieł</w:t>
      </w:r>
    </w:p>
    <w:p>
      <w:pPr>
        <w:pStyle w:val="style21"/>
        <w:rPr/>
      </w:pPr>
      <w:r>
        <w:rPr/>
        <w:t>opis dzieła architektury eklektycznej: Jean Louis Charles Garnier, opera w Paryżu (kompozycja fasady, wygląd wnętrz, dekoracje architektoniczne)</w:t>
      </w:r>
    </w:p>
    <w:p>
      <w:pPr>
        <w:pStyle w:val="style21"/>
        <w:rPr/>
      </w:pPr>
      <w:r>
        <w:rPr>
          <w:rFonts w:ascii="Symbol" w:hAnsi="Symbol"/>
        </w:rPr>
        <w:t></w:t>
      </w:r>
      <w:r>
        <w:rPr/>
        <w:t>opis dzieła sztuki secesyjnej: Gustav Klimt Trzy etapy życia kobiety (opis preikonograficzny, tematyka, symbolika, kompozycja, sposób przedstawienia, wygląd form, technika malarska, kolorystyka)</w:t>
      </w:r>
    </w:p>
    <w:p>
      <w:pPr>
        <w:pStyle w:val="style21"/>
        <w:rPr/>
      </w:pPr>
      <w:r>
        <w:rPr/>
        <w:t>opis dzieła surrealistycznego: Max Ernst Słoń Célebes (opis preikonograficzny, elementy przedstawienia, skojarzenia)secesja-ramy czasowe, pochodzenie nazwy secesja, czynniki wpływające na poszukiwanie nowych form sztuki i idei artystycznych</w:t>
      </w:r>
    </w:p>
    <w:p>
      <w:pPr>
        <w:pStyle w:val="style21"/>
        <w:rPr/>
      </w:pPr>
      <w:r>
        <w:rPr>
          <w:rFonts w:ascii="Symbol" w:hAnsi="Symbol"/>
        </w:rPr>
        <w:t></w:t>
      </w:r>
      <w:r>
        <w:rPr/>
        <w:t>omówienie wyznaczników stylu i epoki na przykładzie wybranych dzieł</w:t>
      </w:r>
    </w:p>
    <w:p>
      <w:pPr>
        <w:pStyle w:val="style21"/>
        <w:rPr/>
      </w:pPr>
      <w:r>
        <w:rPr>
          <w:rFonts w:ascii="Symbol" w:hAnsi="Symbol"/>
        </w:rPr>
        <w:t></w:t>
      </w:r>
      <w:r>
        <w:rPr>
          <w:rFonts w:cs="Calibri"/>
        </w:rPr>
        <w:t xml:space="preserve"> </w:t>
      </w:r>
      <w:r>
        <w:rPr/>
        <w:t>opis dzieła fowistycznego: Henri Matisse Portret pani Matisse z zieloną pręgą (opis preikonograficzny, kompozycja, sposób ukazania postaci, plama barwna, technika malarska, faktura)</w:t>
      </w:r>
    </w:p>
    <w:p>
      <w:pPr>
        <w:pStyle w:val="style21"/>
        <w:rPr/>
      </w:pPr>
      <w:r>
        <w:rPr>
          <w:rFonts w:ascii="Symbol" w:hAnsi="Symbol"/>
        </w:rPr>
        <w:t></w:t>
      </w:r>
      <w:r>
        <w:rPr>
          <w:rFonts w:cs="Calibri"/>
        </w:rPr>
        <w:t xml:space="preserve"> </w:t>
      </w:r>
      <w:r>
        <w:rPr/>
        <w:t>opis dzieła kubistycznego: Pablo Picasso Panny z Awinionu (opis preikonograficzny, tematyka, sposób ukazania rzeczywistości, kolorystyka, wygląd form, inspiracje)</w:t>
      </w:r>
    </w:p>
    <w:p>
      <w:pPr>
        <w:pStyle w:val="style21"/>
        <w:rPr/>
      </w:pPr>
      <w:r>
        <w:rPr>
          <w:rFonts w:ascii="Symbol" w:hAnsi="Symbol"/>
        </w:rPr>
        <w:t></w:t>
      </w:r>
      <w:r>
        <w:rPr/>
        <w:t>opis dzieła abstrakcyjnego: Wassily Kandinsky Improwizacja 31 (Bitwa morska) (wygląd form w dziele, technika malarska, inspiracje, kompozycja, kolorystyka)</w:t>
      </w:r>
    </w:p>
    <w:p>
      <w:pPr>
        <w:pStyle w:val="style21"/>
        <w:rPr/>
      </w:pPr>
      <w:r>
        <w:rPr>
          <w:rFonts w:ascii="Symbol" w:hAnsi="Symbol"/>
        </w:rPr>
        <w:t></w:t>
      </w:r>
      <w:r>
        <w:rPr>
          <w:rFonts w:cs="Calibri"/>
        </w:rPr>
        <w:t xml:space="preserve"> </w:t>
      </w:r>
      <w:r>
        <w:rPr/>
        <w:t>opis dzieła surrealistycznego: Max Ernst Słoń Célebes (opis preikonograficzny, elementy przedstawienia, skojarzenia)</w:t>
      </w:r>
    </w:p>
    <w:p>
      <w:pPr>
        <w:pStyle w:val="style21"/>
        <w:rPr/>
      </w:pPr>
      <w:r>
        <w:rPr/>
      </w:r>
    </w:p>
    <w:p>
      <w:pPr>
        <w:pStyle w:val="style21"/>
        <w:rPr/>
      </w:pPr>
      <w:r>
        <w:rPr/>
      </w:r>
    </w:p>
    <w:p>
      <w:pPr>
        <w:pStyle w:val="style21"/>
        <w:rPr>
          <w:rFonts w:ascii="Bookman Old Style" w:cs="Bookman Old Style" w:hAnsi="Bookman Old Style"/>
        </w:rPr>
      </w:pPr>
      <w:r>
        <w:rPr>
          <w:rFonts w:ascii="Bookman Old Style" w:cs="Bookman Old Style" w:hAnsi="Bookman Old Style"/>
          <w:b/>
        </w:rPr>
        <w:t>Ocena celująca</w:t>
      </w:r>
      <w:r>
        <w:rPr>
          <w:rFonts w:ascii="Bookman Old Style" w:cs="Bookman Old Style" w:hAnsi="Bookman Old Style"/>
        </w:rPr>
        <w:t xml:space="preserve"> może być wystawiona uczniowi, który opanował zakres wiadomości i umiejętności objętych programem w stopniu wysokim (tak jak w przypadku oceny bardzo dobrej), dodatkowo:</w:t>
      </w:r>
    </w:p>
    <w:p>
      <w:pPr>
        <w:pStyle w:val="style21"/>
        <w:rPr>
          <w:rFonts w:ascii="Bookman Old Style" w:cs="Bookman Old Style" w:hAnsi="Bookman Old Style"/>
        </w:rPr>
      </w:pPr>
      <w:r>
        <w:rPr>
          <w:rFonts w:ascii="Bookman Old Style" w:cs="Bookman Old Style" w:hAnsi="Bookman Old Style"/>
        </w:rPr>
        <w:t>- wykazał się dodatkową wiedza i umiejętnościami</w:t>
      </w:r>
    </w:p>
    <w:p>
      <w:pPr>
        <w:pStyle w:val="style21"/>
        <w:rPr>
          <w:rFonts w:ascii="Bookman Old Style" w:cs="Bookman Old Style" w:hAnsi="Bookman Old Style"/>
        </w:rPr>
      </w:pPr>
      <w:r>
        <w:rPr>
          <w:rFonts w:ascii="Bookman Old Style" w:cs="Bookman Old Style" w:hAnsi="Bookman Old Style"/>
        </w:rPr>
        <w:t>- wykazywał zainteresowanie sztuka i podejmował dodatkowe zadania plastyczne</w:t>
      </w:r>
    </w:p>
    <w:p>
      <w:pPr>
        <w:pStyle w:val="style21"/>
        <w:rPr>
          <w:rFonts w:ascii="Bookman Old Style" w:cs="Bookman Old Style" w:hAnsi="Bookman Old Style"/>
        </w:rPr>
      </w:pPr>
      <w:r>
        <w:rPr>
          <w:rFonts w:ascii="Bookman Old Style" w:cs="Bookman Old Style" w:hAnsi="Bookman Old Style"/>
        </w:rPr>
        <w:t>- w sposób twórczy wykorzystywał zdobyta wiedzę i umiejętności</w:t>
      </w:r>
    </w:p>
    <w:p>
      <w:pPr>
        <w:pStyle w:val="style21"/>
        <w:rPr>
          <w:rFonts w:ascii="Bookman Old Style" w:cs="Bookman Old Style" w:hAnsi="Bookman Old Style"/>
        </w:rPr>
      </w:pPr>
      <w:r>
        <w:rPr>
          <w:rFonts w:ascii="Bookman Old Style" w:cs="Bookman Old Style" w:hAnsi="Bookman Old Style"/>
        </w:rPr>
        <w:t>- angażował się w życie artystyczne szkoły</w:t>
      </w:r>
    </w:p>
    <w:p>
      <w:pPr>
        <w:pStyle w:val="style21"/>
        <w:rPr/>
      </w:pPr>
      <w:r>
        <w:rPr>
          <w:rFonts w:ascii="Bookman Old Style" w:cs="Bookman Old Style" w:hAnsi="Bookman Old Style"/>
        </w:rPr>
        <w:t>- reprezentował szkołę w konkursach plastycznych i olimpiadach przedmiotowych</w:t>
      </w:r>
      <w:r>
        <w:rPr/>
        <w:t xml:space="preserve"> </w:t>
      </w:r>
    </w:p>
    <w:p>
      <w:pPr>
        <w:pStyle w:val="style21"/>
        <w:rPr/>
      </w:pPr>
      <w:r>
        <w:rPr/>
      </w:r>
    </w:p>
    <w:p>
      <w:pPr>
        <w:pStyle w:val="style21"/>
        <w:rPr>
          <w:rFonts w:ascii="Bookman Old Style" w:cs="Bookman Old Style" w:hAnsi="Bookman Old Style"/>
        </w:rPr>
      </w:pPr>
      <w:r>
        <w:rPr>
          <w:rFonts w:ascii="Bookman Old Style" w:cs="Bookman Old Style" w:hAnsi="Bookman Old Style"/>
        </w:rPr>
        <w:t>Zakres wymagań edukacyjnych:</w:t>
      </w:r>
    </w:p>
    <w:p>
      <w:pPr>
        <w:pStyle w:val="style0"/>
        <w:rPr/>
      </w:pPr>
      <w:r>
        <w:rPr>
          <w:rFonts w:ascii="Symbol" w:hAnsi="Symbol"/>
        </w:rPr>
        <w:t></w:t>
      </w:r>
      <w:r>
        <w:rPr/>
        <w:t>porównanie dzieła dawnego i współczesnego (karykatura z XVIII w. i plakat kampanii społecznej Zachowaj trzeźwy umysł)</w:t>
      </w:r>
    </w:p>
    <w:p>
      <w:pPr>
        <w:pStyle w:val="style0"/>
        <w:rPr/>
      </w:pPr>
      <w:r>
        <w:rPr>
          <w:rFonts w:ascii="Symbol" w:hAnsi="Symbol"/>
        </w:rPr>
        <w:t></w:t>
      </w:r>
      <w:r>
        <w:rPr>
          <w:rFonts w:cs="Calibri"/>
        </w:rPr>
        <w:t xml:space="preserve">  </w:t>
      </w:r>
      <w:r>
        <w:rPr/>
        <w:t>porównanie dzieła dawnego i współczesnego (Auguste Rodin Pocałunek i Constantin Brâncuşi Pocałunek)</w:t>
      </w:r>
    </w:p>
    <w:p>
      <w:pPr>
        <w:pStyle w:val="style0"/>
        <w:rPr/>
      </w:pPr>
      <w:r>
        <w:rPr>
          <w:rFonts w:cs="Calibri"/>
        </w:rPr>
        <w:t xml:space="preserve"> </w:t>
      </w:r>
      <w:r>
        <w:rPr>
          <w:rFonts w:ascii="Symbol" w:hAnsi="Symbol"/>
        </w:rPr>
        <w:t></w:t>
      </w:r>
      <w:r>
        <w:rPr>
          <w:rFonts w:cs="Calibri"/>
        </w:rPr>
        <w:t xml:space="preserve"> </w:t>
      </w:r>
      <w:r>
        <w:rPr/>
        <w:t>design jako forma twórczości (zastosowanie praktyczne, estetyka, funkcjonalność, ergonomia, rzemiosło artystyczne, design, wzornictwo przemysłowe)</w:t>
      </w:r>
    </w:p>
    <w:p>
      <w:pPr>
        <w:pStyle w:val="style0"/>
        <w:rPr/>
      </w:pPr>
      <w:r>
        <w:rPr>
          <w:rFonts w:ascii="Symbol" w:hAnsi="Symbol"/>
        </w:rPr>
        <w:t></w:t>
      </w:r>
      <w:r>
        <w:rPr>
          <w:rFonts w:cs="Calibri"/>
        </w:rPr>
        <w:t xml:space="preserve"> </w:t>
      </w:r>
      <w:r>
        <w:rPr/>
        <w:t>opis dzieła sztuki fotograficznej: Henri Cartier-Bresson Place de l’Europe (kompozycja kadru, plany, mocne punkty zdjęcia, tzw. decydujący moment, światło, kolor)</w:t>
      </w:r>
    </w:p>
    <w:p>
      <w:pPr>
        <w:pStyle w:val="style21"/>
        <w:rPr/>
      </w:pPr>
      <w:r>
        <w:rPr>
          <w:rFonts w:ascii="Symbol" w:hAnsi="Symbol"/>
        </w:rPr>
        <w:t></w:t>
      </w:r>
      <w:r>
        <w:rPr>
          <w:rFonts w:cs="Calibri"/>
        </w:rPr>
        <w:t xml:space="preserve"> </w:t>
      </w:r>
      <w:r>
        <w:rPr/>
        <w:t>środki wyrazu filmu (scenografia i rekwizyty, plan filmowy, oświetlenie, efekty wizualne i specjalne, montaż, praca kamery, charakteryzacja i choreografia, dźwięk)</w:t>
      </w:r>
    </w:p>
    <w:p>
      <w:pPr>
        <w:pStyle w:val="style21"/>
        <w:rPr/>
      </w:pPr>
      <w:r>
        <w:rPr>
          <w:rFonts w:ascii="Symbol" w:hAnsi="Symbol"/>
        </w:rPr>
        <w:t></w:t>
      </w:r>
      <w:r>
        <w:rPr>
          <w:rFonts w:cs="Calibri"/>
        </w:rPr>
        <w:t xml:space="preserve"> </w:t>
      </w:r>
      <w:r>
        <w:rPr/>
        <w:t>porównanie dzieł dawnych i współczesnych:</w:t>
      </w:r>
    </w:p>
    <w:p>
      <w:pPr>
        <w:pStyle w:val="style21"/>
        <w:rPr/>
      </w:pPr>
      <w:r>
        <w:rPr>
          <w:rFonts w:cs="Calibri"/>
        </w:rPr>
        <w:t xml:space="preserve"> </w:t>
      </w:r>
      <w:r>
        <w:rPr/>
        <w:t>-kadr z filmu Georgesa Mélièsa Podróż na Księżyc i Sama Raimiego Spider-Man 3)</w:t>
      </w:r>
    </w:p>
    <w:p>
      <w:pPr>
        <w:pStyle w:val="style21"/>
        <w:rPr/>
      </w:pPr>
      <w:r>
        <w:rPr/>
        <w:t>-prehistoryczne malowidło naskalne z Lascaux i Banksy Robotnik usuwający prehistoryczne malowidła w jaskini)</w:t>
      </w:r>
    </w:p>
    <w:p>
      <w:pPr>
        <w:pStyle w:val="style21"/>
        <w:rPr/>
      </w:pPr>
      <w:r>
        <w:rPr/>
        <w:t>-popiersie Nefretete i Ron Mueck Maska II</w:t>
      </w:r>
    </w:p>
    <w:p>
      <w:pPr>
        <w:pStyle w:val="style21"/>
        <w:rPr/>
      </w:pPr>
      <w:r>
        <w:rPr/>
        <w:t>-świątynia Hefajstosa na Akropolu w Atenach i Ricardo Bofill, Teatr Narodowy Katalonii w Barcelonie</w:t>
      </w:r>
    </w:p>
    <w:p>
      <w:pPr>
        <w:pStyle w:val="style21"/>
        <w:rPr/>
      </w:pPr>
      <w:r>
        <w:rPr/>
        <w:t>-fresk z Willi Tajemnic w Pompejach i Richard Haas, malowidło na hotelu Fontainebleau w Miami Beach</w:t>
      </w:r>
    </w:p>
    <w:p>
      <w:pPr>
        <w:pStyle w:val="style21"/>
        <w:rPr/>
      </w:pPr>
      <w:r>
        <w:rPr>
          <w:rFonts w:cs="Calibri"/>
        </w:rPr>
        <w:t xml:space="preserve"> </w:t>
      </w:r>
      <w:r>
        <w:rPr/>
        <w:t>-ikona ruska z XIII w. i Jerzy Nowosielski, ikona z cerkwi Podwyższenia Krzyża Świętego w Górowie Iławeckim</w:t>
      </w:r>
    </w:p>
    <w:p>
      <w:pPr>
        <w:pStyle w:val="style21"/>
        <w:rPr/>
      </w:pPr>
      <w:r>
        <w:rPr>
          <w:rFonts w:cs="Calibri"/>
        </w:rPr>
        <w:t xml:space="preserve"> </w:t>
      </w:r>
      <w:r>
        <w:rPr/>
        <w:t>-inicjał z Księgi z Kells i Agata Nowicka „Endo”, ilustracja z czasopisma „Smak”</w:t>
      </w:r>
    </w:p>
    <w:p>
      <w:pPr>
        <w:pStyle w:val="style21"/>
        <w:rPr/>
      </w:pPr>
      <w:r>
        <w:rPr/>
        <w:t>`- witraż z katedry świętych Gerwazego i Protazego w Soissons w Pikardii, Luwr w Paryżu i Marc Chagall, witraż z synagogi w szpitalu Hadassah w Jerozolimie</w:t>
      </w:r>
    </w:p>
    <w:p>
      <w:pPr>
        <w:pStyle w:val="style21"/>
        <w:rPr/>
      </w:pPr>
      <w:r>
        <w:rPr>
          <w:rFonts w:cs="Calibri"/>
        </w:rPr>
        <w:t xml:space="preserve"> </w:t>
      </w:r>
      <w:r>
        <w:rPr/>
        <w:t>-Michał Anioł Mojżesz i Zofia Kulik, szmaciana kopia Mojżesza Michała Anioła</w:t>
      </w:r>
    </w:p>
    <w:p>
      <w:pPr>
        <w:pStyle w:val="style21"/>
        <w:rPr/>
      </w:pPr>
      <w:r>
        <w:rPr>
          <w:rFonts w:cs="Calibri"/>
        </w:rPr>
        <w:t xml:space="preserve"> </w:t>
      </w:r>
      <w:r>
        <w:rPr/>
        <w:t>-krzesło w stylu Ludwika XV i Maximo Riera, krzesło Nosorożec</w:t>
      </w:r>
    </w:p>
    <w:p>
      <w:pPr>
        <w:pStyle w:val="style21"/>
        <w:rPr/>
      </w:pPr>
      <w:r>
        <w:rPr/>
        <w:t>-Robert Smirke, Muzeum Brytyjskie w Londynie i Michael Wilford, Centrum Sztuki i Rozrywki im. Lawrence’a Stephena Lowry’ego w Manchesterze</w:t>
      </w:r>
    </w:p>
    <w:p>
      <w:pPr>
        <w:pStyle w:val="style21"/>
        <w:rPr/>
      </w:pPr>
      <w:r>
        <w:rPr>
          <w:rFonts w:cs="Calibri"/>
        </w:rPr>
        <w:t xml:space="preserve">  </w:t>
      </w:r>
      <w:r>
        <w:rPr/>
        <w:t>- William Blake, strona z Pieśni niewinności i doświadczenia i Radosław Nowakowski, strona z książki Traktat kartograficzny, czyli rzecz o literaturze</w:t>
      </w:r>
    </w:p>
    <w:p>
      <w:pPr>
        <w:pStyle w:val="style21"/>
        <w:rPr/>
      </w:pPr>
      <w:r>
        <w:rPr/>
        <w:t>-Józef Chełmoński Babie lato i David Hockney Opalający się,</w:t>
      </w:r>
    </w:p>
    <w:p>
      <w:pPr>
        <w:pStyle w:val="style21"/>
        <w:rPr/>
      </w:pPr>
      <w:r>
        <w:rPr/>
        <w:t>-Auguste Renoir Bal w Moulin de la Galette i Władysław Strzemiński Powidok słońca(Henri Labrouste, wnętrze Biblioteki Narodowej w Paryżu i Marek Budzyński, wnętrze Biblioteki Uniwersyteckiej w Warszawie)</w:t>
      </w:r>
    </w:p>
    <w:p>
      <w:pPr>
        <w:pStyle w:val="style21"/>
        <w:rPr/>
      </w:pPr>
      <w:r>
        <w:rPr>
          <w:rFonts w:ascii="Symbol" w:hAnsi="Symbol"/>
        </w:rPr>
        <w:t></w:t>
      </w:r>
      <w:r>
        <w:rPr>
          <w:rFonts w:cs="Calibri"/>
        </w:rPr>
        <w:t xml:space="preserve"> </w:t>
      </w:r>
      <w:r>
        <w:rPr/>
        <w:t>przemiany kulturowe po II wojnie światowej, neoawangarda, postmodernizm, nowe ośrodki artystyczne)</w:t>
      </w:r>
    </w:p>
    <w:p>
      <w:pPr>
        <w:pStyle w:val="style21"/>
        <w:rPr/>
      </w:pPr>
      <w:r>
        <w:rPr>
          <w:rFonts w:cs="Calibri"/>
        </w:rPr>
        <w:t xml:space="preserve"> </w:t>
      </w:r>
      <w:r>
        <w:rPr>
          <w:rFonts w:ascii="Symbol" w:hAnsi="Symbol"/>
        </w:rPr>
        <w:t></w:t>
      </w:r>
      <w:r>
        <w:rPr>
          <w:rFonts w:cs="Calibri"/>
        </w:rPr>
        <w:t xml:space="preserve"> </w:t>
      </w:r>
      <w:r>
        <w:rPr/>
        <w:t xml:space="preserve">malarstwo – wybrane nurty (ekspresjonizm abstrakcyjny, pop-art, nowa figuracja, hiperrealizm, street art): cechy charakterystyczne, najważniejsze informacje, twórcy </w:t>
      </w:r>
    </w:p>
    <w:p>
      <w:pPr>
        <w:pStyle w:val="style21"/>
        <w:rPr/>
      </w:pPr>
      <w:r>
        <w:rPr>
          <w:rFonts w:ascii="Symbol" w:hAnsi="Symbol"/>
        </w:rPr>
        <w:t></w:t>
      </w:r>
      <w:r>
        <w:rPr>
          <w:rFonts w:cs="Calibri"/>
        </w:rPr>
        <w:t xml:space="preserve"> </w:t>
      </w:r>
      <w:r>
        <w:rPr/>
        <w:t>rzeźba – wybrane nurty (abstrakcjonizm, pop-art, sztuka kinetyczna, minimalizm, hiperrealizm): cechy charakterystyczne, najważniejsze informacje, twórcy</w:t>
      </w:r>
    </w:p>
    <w:p>
      <w:pPr>
        <w:pStyle w:val="style21"/>
        <w:rPr/>
      </w:pPr>
      <w:r>
        <w:rPr>
          <w:rFonts w:ascii="Symbol" w:hAnsi="Symbol"/>
        </w:rPr>
        <w:t></w:t>
      </w:r>
      <w:r>
        <w:rPr>
          <w:rFonts w:cs="Calibri"/>
        </w:rPr>
        <w:t xml:space="preserve"> </w:t>
      </w:r>
      <w:r>
        <w:rPr/>
        <w:t xml:space="preserve">architektura – wybrane nurty (postmodernizm, technicyzm, ekologizm, dekonstruktywizm, styl blob): cechy charakterystyczne, najważniejsze informacje, twórcy </w:t>
      </w:r>
      <w:r>
        <w:rPr>
          <w:rFonts w:ascii="Symbol" w:hAnsi="Symbol"/>
        </w:rPr>
        <w:t></w:t>
      </w:r>
      <w:r>
        <w:rPr/>
        <w:t xml:space="preserve"> sztuka użytkowa – wybrane nurty (styl skandynawski, wzornictwo organiczne, popdesign, styl industrialny, minimalizm, postmodernizm, wzornictwo ekologiczne): cechy charakterystyczne, najważniejsze informacje, twórcy</w:t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ee"/>
    <w:family w:val="swiss"/>
    <w:pitch w:val="variable"/>
  </w:font>
  <w:font w:name="Liberation Sans">
    <w:altName w:val="Arial"/>
    <w:charset w:val="01"/>
    <w:family w:val="swiss"/>
    <w:pitch w:val="variable"/>
  </w:font>
  <w:font w:name="Bookman Old Style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Times New Roman" w:eastAsia="Calibri" w:hAnsi="Calibri"/>
      <w:color w:val="auto"/>
      <w:sz w:val="22"/>
      <w:szCs w:val="22"/>
      <w:lang w:bidi="ar-SA" w:eastAsia="zh-CN" w:val="pl-PL"/>
    </w:rPr>
  </w:style>
  <w:style w:styleId="style15" w:type="character">
    <w:name w:val="Domyślna czcionka akapitu"/>
    <w:next w:val="style15"/>
    <w:rPr/>
  </w:style>
  <w:style w:styleId="style16" w:type="paragraph">
    <w:name w:val="Heading"/>
    <w:basedOn w:val="style0"/>
    <w:next w:val="style17"/>
    <w:pPr>
      <w:keepNext/>
      <w:spacing w:after="120" w:before="240"/>
      <w:contextualSpacing w:val="false"/>
    </w:pPr>
    <w:rPr>
      <w:rFonts w:ascii="Liberation Sans" w:cs="Lohit Hindi" w:eastAsia="DejaVu Sans" w:hAnsi="Liberation Sans"/>
      <w:sz w:val="28"/>
      <w:szCs w:val="28"/>
    </w:rPr>
  </w:style>
  <w:style w:styleId="style17" w:type="paragraph">
    <w:name w:val="Text Body"/>
    <w:basedOn w:val="style0"/>
    <w:next w:val="style17"/>
    <w:pPr>
      <w:spacing w:after="120" w:before="0"/>
      <w:contextualSpacing w:val="false"/>
    </w:pPr>
    <w:rPr/>
  </w:style>
  <w:style w:styleId="style18" w:type="paragraph">
    <w:name w:val="List"/>
    <w:basedOn w:val="style17"/>
    <w:next w:val="style18"/>
    <w:pPr/>
    <w:rPr>
      <w:rFonts w:cs="Lohit Hindi"/>
    </w:rPr>
  </w:style>
  <w:style w:styleId="style19" w:type="paragraph">
    <w:name w:val="Caption"/>
    <w:basedOn w:val="style0"/>
    <w:next w:val="style19"/>
    <w:pPr>
      <w:suppressLineNumbers/>
      <w:spacing w:after="120" w:before="120"/>
      <w:contextualSpacing w:val="false"/>
    </w:pPr>
    <w:rPr>
      <w:rFonts w:cs="Lohit Hindi"/>
      <w:i/>
      <w:iCs/>
      <w:sz w:val="24"/>
      <w:szCs w:val="24"/>
    </w:rPr>
  </w:style>
  <w:style w:styleId="style20" w:type="paragraph">
    <w:name w:val="Index"/>
    <w:basedOn w:val="style0"/>
    <w:next w:val="style20"/>
    <w:pPr>
      <w:suppressLineNumbers/>
    </w:pPr>
    <w:rPr>
      <w:rFonts w:cs="Lohit Hindi"/>
    </w:rPr>
  </w:style>
  <w:style w:styleId="style21" w:type="paragraph">
    <w:name w:val="Bez odstępów"/>
    <w:next w:val="style21"/>
    <w:pPr>
      <w:widowControl/>
      <w:suppressAutoHyphens w:val="true"/>
    </w:pPr>
    <w:rPr>
      <w:rFonts w:ascii="Calibri" w:cs="Times New Roman" w:eastAsia="Calibri" w:hAnsi="Calibri"/>
      <w:color w:val="auto"/>
      <w:sz w:val="22"/>
      <w:szCs w:val="22"/>
      <w:lang w:bidi="ar-SA" w:eastAsia="zh-CN" w:val="pl-P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22620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2015-10-12T20:32:00Z</dcterms:created>
  <dc:creator>Windows User</dc:creator>
  <cp:lastModifiedBy>Ewa</cp:lastModifiedBy>
  <dcterms:modified xsi:type="dcterms:W3CDTF">2015-11-15T23:36:00Z</dcterms:modified>
  <cp:revision>84</cp:revision>
  <dc:title>WYMAGANIA EDUKACYJNE NA POSZCZEGÓLNE OCENY</dc:title>
</cp:coreProperties>
</file>